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方正大标宋简体" w:hAnsi="黑体" w:eastAsia="方正大标宋简体"/>
          <w:sz w:val="32"/>
          <w:szCs w:val="32"/>
        </w:rPr>
      </w:pPr>
      <w:r>
        <w:rPr>
          <w:rFonts w:hint="eastAsia" w:ascii="方正大标宋简体" w:hAnsi="黑体" w:eastAsia="方正大标宋简体"/>
          <w:sz w:val="32"/>
          <w:szCs w:val="32"/>
        </w:rPr>
        <w:t>一站式服务大厅用户手册</w:t>
      </w:r>
    </w:p>
    <w:p>
      <w:pPr>
        <w:spacing w:line="360" w:lineRule="auto"/>
        <w:jc w:val="center"/>
        <w:rPr>
          <w:rFonts w:ascii="方正大标宋简体" w:hAnsi="黑体" w:eastAsia="方正大标宋简体"/>
          <w:sz w:val="32"/>
          <w:szCs w:val="32"/>
        </w:rPr>
      </w:pPr>
      <w:r>
        <w:rPr>
          <w:rFonts w:hint="eastAsia" w:ascii="方正大标宋简体" w:hAnsi="黑体" w:eastAsia="方正大标宋简体"/>
          <w:sz w:val="32"/>
          <w:szCs w:val="32"/>
          <w:lang w:eastAsia="zh-CN"/>
        </w:rPr>
        <w:t>（</w:t>
      </w:r>
      <w:r>
        <w:rPr>
          <w:rFonts w:hint="eastAsia" w:ascii="方正大标宋简体" w:hAnsi="黑体" w:eastAsia="方正大标宋简体"/>
          <w:sz w:val="32"/>
          <w:szCs w:val="32"/>
          <w:lang w:val="en-US" w:eastAsia="zh-CN"/>
        </w:rPr>
        <w:t>线上</w:t>
      </w:r>
      <w:r>
        <w:rPr>
          <w:rFonts w:hint="eastAsia" w:ascii="方正大标宋简体" w:hAnsi="黑体" w:eastAsia="方正大标宋简体"/>
          <w:sz w:val="32"/>
          <w:szCs w:val="32"/>
        </w:rPr>
        <w:t>审批</w:t>
      </w:r>
      <w:r>
        <w:rPr>
          <w:rFonts w:hint="eastAsia" w:ascii="方正大标宋简体" w:hAnsi="黑体" w:eastAsia="方正大标宋简体"/>
          <w:sz w:val="32"/>
          <w:szCs w:val="32"/>
          <w:lang w:eastAsia="zh-CN"/>
        </w:rPr>
        <w:t>）</w:t>
      </w:r>
    </w:p>
    <w:p>
      <w:pPr>
        <w:spacing w:line="360" w:lineRule="auto"/>
        <w:jc w:val="left"/>
        <w:rPr>
          <w:rFonts w:hint="eastAsia"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大标宋简体" w:hAnsi="黑体" w:eastAsia="方正大标宋简体"/>
          <w:sz w:val="32"/>
          <w:szCs w:val="32"/>
          <w:lang w:val="en-US" w:eastAsia="zh-CN"/>
        </w:rPr>
        <w:t>注：本手册以“教职工因公临时出国（赴港澳）审批”流程为例。其他服务操作相同。</w:t>
      </w:r>
    </w:p>
    <w:p>
      <w:pPr>
        <w:pStyle w:val="2"/>
        <w:spacing w:line="360" w:lineRule="auto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★服务大厅移动端使用说明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  <w:lang w:eastAsia="zh-CN"/>
        </w:rPr>
        <w:t>登录</w:t>
      </w:r>
      <w:r>
        <w:rPr>
          <w:rFonts w:hint="eastAsia" w:ascii="仿宋_GB2312" w:hAnsi="微软雅黑" w:eastAsia="仿宋_GB2312"/>
          <w:sz w:val="30"/>
          <w:szCs w:val="30"/>
        </w:rPr>
        <w:t>兰大APP,点击服务大厅应用（或者点击更多搜索“服务大厅”）</w:t>
      </w:r>
    </w:p>
    <w:p>
      <w:pPr>
        <w:spacing w:line="360" w:lineRule="auto"/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114300" distR="114300">
            <wp:extent cx="1882775" cy="3599815"/>
            <wp:effectExtent l="0" t="0" r="9525" b="6985"/>
            <wp:docPr id="4" name="图片 4" descr="1686891589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8689158978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114300" distR="114300">
            <wp:extent cx="1764030" cy="3599815"/>
            <wp:effectExtent l="0" t="0" r="1270" b="6985"/>
            <wp:docPr id="5" name="图片 5" descr="c1179fc69f0d57656aad363b137b57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1179fc69f0d57656aad363b137b57e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消息通知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事项在办理过程中会发送消息通知，可以通过兰大APP、短信查看消息通知。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注：兰州大学APP若要接收消息推送，需打开APP消息接收功能。</w:t>
      </w:r>
    </w:p>
    <w:p>
      <w:pPr>
        <w:spacing w:line="360" w:lineRule="auto"/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ascii="仿宋_GB2312" w:hAnsi="微软雅黑" w:eastAsia="仿宋_GB2312"/>
          <w:sz w:val="28"/>
          <w:szCs w:val="28"/>
        </w:rPr>
        <w:drawing>
          <wp:inline distT="0" distB="0" distL="0" distR="0">
            <wp:extent cx="1890395" cy="359537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6586" cy="362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7685" cy="3557270"/>
            <wp:effectExtent l="0" t="0" r="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8636" cy="359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687" w:firstLineChars="700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b/>
          <w:bCs/>
          <w:sz w:val="24"/>
          <w:szCs w:val="24"/>
        </w:rPr>
        <w:t>兰大APP消息                   短信消息</w:t>
      </w:r>
    </w:p>
    <w:p>
      <w:pPr>
        <w:spacing w:line="360" w:lineRule="auto"/>
        <w:jc w:val="center"/>
        <w:rPr>
          <w:rFonts w:hint="eastAsia" w:ascii="仿宋_GB2312" w:hAnsi="微软雅黑" w:eastAsia="仿宋_GB2312"/>
          <w:sz w:val="28"/>
          <w:szCs w:val="28"/>
        </w:rPr>
      </w:pPr>
    </w:p>
    <w:p>
      <w:pPr>
        <w:pStyle w:val="3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我的待办</w:t>
      </w:r>
    </w:p>
    <w:p>
      <w:pPr>
        <w:spacing w:line="360" w:lineRule="auto"/>
        <w:ind w:firstLine="646"/>
        <w:rPr>
          <w:rFonts w:hint="eastAsia" w:ascii="仿宋_GB2312" w:hAnsi="微软雅黑" w:eastAsia="仿宋_GB2312"/>
          <w:sz w:val="30"/>
          <w:szCs w:val="30"/>
          <w:lang w:eastAsia="zh-CN"/>
        </w:rPr>
      </w:pPr>
      <w:r>
        <w:rPr>
          <w:rFonts w:hint="eastAsia" w:ascii="仿宋_GB2312" w:hAnsi="微软雅黑" w:eastAsia="仿宋_GB2312"/>
          <w:sz w:val="30"/>
          <w:szCs w:val="30"/>
        </w:rPr>
        <w:t>点击“</w:t>
      </w:r>
      <w:r>
        <w:rPr>
          <w:rFonts w:hint="eastAsia" w:ascii="仿宋_GB2312" w:hAnsi="微软雅黑" w:eastAsia="仿宋_GB2312"/>
          <w:b/>
          <w:bCs/>
          <w:sz w:val="30"/>
          <w:szCs w:val="30"/>
          <w:lang w:val="en-US" w:eastAsia="zh-CN"/>
        </w:rPr>
        <w:t>我的</w:t>
      </w:r>
      <w:r>
        <w:rPr>
          <w:rFonts w:hint="eastAsia" w:ascii="仿宋_GB2312" w:hAnsi="微软雅黑" w:eastAsia="仿宋_GB2312"/>
          <w:b/>
          <w:bCs/>
          <w:sz w:val="30"/>
          <w:szCs w:val="30"/>
        </w:rPr>
        <w:t>事项</w:t>
      </w:r>
      <w:r>
        <w:rPr>
          <w:rFonts w:hint="eastAsia" w:ascii="仿宋_GB2312" w:hAnsi="微软雅黑" w:eastAsia="仿宋_GB2312"/>
          <w:sz w:val="30"/>
          <w:szCs w:val="30"/>
        </w:rPr>
        <w:t>”菜单即可看到您需要待办的事项，也可以点击进入“</w:t>
      </w:r>
      <w:r>
        <w:rPr>
          <w:rFonts w:hint="eastAsia" w:ascii="仿宋_GB2312" w:hAnsi="微软雅黑" w:eastAsia="仿宋_GB2312"/>
          <w:b/>
          <w:bCs/>
          <w:sz w:val="30"/>
          <w:szCs w:val="30"/>
        </w:rPr>
        <w:t>我的待办</w:t>
      </w:r>
      <w:r>
        <w:rPr>
          <w:rFonts w:hint="eastAsia" w:ascii="仿宋_GB2312" w:hAnsi="微软雅黑" w:eastAsia="仿宋_GB2312"/>
          <w:sz w:val="30"/>
          <w:szCs w:val="30"/>
        </w:rPr>
        <w:t>”查看更多的待办事项，点击具体的待办事项进入待办详情</w:t>
      </w:r>
      <w:r>
        <w:rPr>
          <w:rFonts w:hint="eastAsia" w:ascii="仿宋_GB2312" w:hAnsi="微软雅黑" w:eastAsia="仿宋_GB2312"/>
          <w:sz w:val="30"/>
          <w:szCs w:val="30"/>
          <w:lang w:eastAsia="zh-CN"/>
        </w:rPr>
        <w:t>。</w:t>
      </w:r>
    </w:p>
    <w:p>
      <w:pPr>
        <w:ind w:firstLine="646"/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114300" distR="114300">
            <wp:extent cx="2245995" cy="4191635"/>
            <wp:effectExtent l="0" t="0" r="1905" b="0"/>
            <wp:docPr id="39" name="图片 39" descr="待办事项进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待办事项进入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3629" cy="420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审批-发送（提交）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节点处理人员点击进入具体处理事项填写处理意见后，点击“</w:t>
      </w:r>
      <w:r>
        <w:rPr>
          <w:rFonts w:hint="eastAsia" w:ascii="仿宋_GB2312" w:hAnsi="微软雅黑" w:eastAsia="仿宋_GB2312"/>
          <w:b/>
          <w:bCs/>
          <w:sz w:val="30"/>
          <w:szCs w:val="30"/>
        </w:rPr>
        <w:t>发送</w:t>
      </w:r>
      <w:r>
        <w:rPr>
          <w:rFonts w:hint="eastAsia" w:ascii="仿宋_GB2312" w:hAnsi="微软雅黑" w:eastAsia="仿宋_GB2312"/>
          <w:sz w:val="30"/>
          <w:szCs w:val="30"/>
        </w:rPr>
        <w:t>”。</w:t>
      </w:r>
    </w:p>
    <w:p>
      <w:pPr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114300" distR="114300">
            <wp:extent cx="2857500" cy="3924300"/>
            <wp:effectExtent l="0" t="0" r="0" b="0"/>
            <wp:docPr id="41" name="图片 41" descr="意见填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意见填写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2760" cy="393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点击发送后弹窗“</w:t>
      </w:r>
      <w:r>
        <w:rPr>
          <w:rFonts w:hint="eastAsia" w:ascii="仿宋_GB2312" w:hAnsi="微软雅黑" w:eastAsia="仿宋_GB2312"/>
          <w:b/>
          <w:bCs/>
          <w:sz w:val="30"/>
          <w:szCs w:val="30"/>
        </w:rPr>
        <w:t>下一节点处理</w:t>
      </w:r>
      <w:r>
        <w:rPr>
          <w:rFonts w:hint="eastAsia" w:ascii="仿宋_GB2312" w:hAnsi="微软雅黑" w:eastAsia="仿宋_GB2312"/>
          <w:sz w:val="30"/>
          <w:szCs w:val="30"/>
        </w:rPr>
        <w:t>”框。如下图：</w:t>
      </w:r>
    </w:p>
    <w:p>
      <w:pPr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ascii="仿宋_GB2312" w:hAnsi="微软雅黑" w:eastAsia="仿宋_GB2312"/>
          <w:sz w:val="28"/>
          <w:szCs w:val="28"/>
        </w:rPr>
        <w:drawing>
          <wp:inline distT="0" distB="0" distL="114300" distR="114300">
            <wp:extent cx="3300095" cy="3141980"/>
            <wp:effectExtent l="0" t="0" r="14605" b="1270"/>
            <wp:docPr id="42" name="图片 42" descr="审批弹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审批弹窗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确认好下一环节及办理人后，点击“</w:t>
      </w:r>
      <w:r>
        <w:rPr>
          <w:rFonts w:hint="eastAsia" w:ascii="仿宋_GB2312" w:hAnsi="微软雅黑" w:eastAsia="仿宋_GB2312"/>
          <w:b/>
          <w:bCs/>
          <w:sz w:val="30"/>
          <w:szCs w:val="30"/>
        </w:rPr>
        <w:t>发送</w:t>
      </w:r>
      <w:r>
        <w:rPr>
          <w:rFonts w:hint="eastAsia" w:ascii="仿宋_GB2312" w:hAnsi="微软雅黑" w:eastAsia="仿宋_GB2312"/>
          <w:sz w:val="30"/>
          <w:szCs w:val="30"/>
        </w:rPr>
        <w:t>”，弹出发送成功提示信息后，即该节点办理完成。</w:t>
      </w:r>
    </w:p>
    <w:p>
      <w:pPr>
        <w:jc w:val="center"/>
      </w:pPr>
      <w:r>
        <w:drawing>
          <wp:inline distT="0" distB="0" distL="114300" distR="114300">
            <wp:extent cx="3743325" cy="2038350"/>
            <wp:effectExtent l="0" t="0" r="9525" b="0"/>
            <wp:docPr id="4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我已办的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进入“</w:t>
      </w:r>
      <w:r>
        <w:rPr>
          <w:rFonts w:hint="eastAsia" w:ascii="仿宋_GB2312" w:hAnsi="微软雅黑" w:eastAsia="仿宋_GB2312"/>
          <w:b/>
          <w:bCs/>
          <w:sz w:val="30"/>
          <w:szCs w:val="30"/>
          <w:lang w:val="en-US" w:eastAsia="zh-CN"/>
        </w:rPr>
        <w:t>我的</w:t>
      </w:r>
      <w:r>
        <w:rPr>
          <w:rFonts w:hint="eastAsia" w:ascii="仿宋_GB2312" w:hAnsi="微软雅黑" w:eastAsia="仿宋_GB2312"/>
          <w:b/>
          <w:bCs/>
          <w:sz w:val="30"/>
          <w:szCs w:val="30"/>
        </w:rPr>
        <w:t>事项</w:t>
      </w:r>
      <w:r>
        <w:rPr>
          <w:rFonts w:hint="eastAsia" w:ascii="仿宋_GB2312" w:hAnsi="微软雅黑" w:eastAsia="仿宋_GB2312"/>
          <w:sz w:val="30"/>
          <w:szCs w:val="30"/>
        </w:rPr>
        <w:t>”菜单中点击“</w:t>
      </w:r>
      <w:r>
        <w:rPr>
          <w:rFonts w:hint="eastAsia" w:ascii="仿宋_GB2312" w:hAnsi="微软雅黑" w:eastAsia="仿宋_GB2312"/>
          <w:b/>
          <w:bCs/>
          <w:sz w:val="30"/>
          <w:szCs w:val="30"/>
        </w:rPr>
        <w:t>我的已办</w:t>
      </w:r>
      <w:r>
        <w:rPr>
          <w:rFonts w:hint="eastAsia" w:ascii="仿宋_GB2312" w:hAnsi="微软雅黑" w:eastAsia="仿宋_GB2312"/>
          <w:sz w:val="30"/>
          <w:szCs w:val="30"/>
        </w:rPr>
        <w:t>”即可进入我的已办列表，在列表中可查询我已办的事项。</w:t>
      </w:r>
    </w:p>
    <w:p>
      <w:pPr>
        <w:ind w:firstLine="646"/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114300" distR="114300">
            <wp:extent cx="2284730" cy="3705860"/>
            <wp:effectExtent l="0" t="0" r="1270" b="8890"/>
            <wp:docPr id="45" name="图片 45" descr="我的已办事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我的已办事项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0149" cy="371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6"/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114300" distR="114300">
            <wp:extent cx="2435860" cy="2832100"/>
            <wp:effectExtent l="0" t="0" r="2540" b="6350"/>
            <wp:docPr id="46" name="图片 46" descr="我的已办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我的已办列表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9618" cy="283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退回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在流程表单的最底部点击“</w:t>
      </w:r>
      <w:r>
        <w:rPr>
          <w:rFonts w:hint="eastAsia" w:ascii="仿宋_GB2312" w:hAnsi="微软雅黑" w:eastAsia="仿宋_GB2312"/>
          <w:b/>
          <w:bCs/>
          <w:sz w:val="30"/>
          <w:szCs w:val="30"/>
        </w:rPr>
        <w:t>更多</w:t>
      </w:r>
      <w:r>
        <w:rPr>
          <w:rFonts w:hint="eastAsia" w:ascii="仿宋_GB2312" w:hAnsi="微软雅黑" w:eastAsia="仿宋_GB2312"/>
          <w:sz w:val="30"/>
          <w:szCs w:val="30"/>
        </w:rPr>
        <w:t>”选择“</w:t>
      </w:r>
      <w:r>
        <w:rPr>
          <w:rFonts w:hint="eastAsia" w:ascii="仿宋_GB2312" w:hAnsi="微软雅黑" w:eastAsia="仿宋_GB2312"/>
          <w:b/>
          <w:bCs/>
          <w:sz w:val="30"/>
          <w:szCs w:val="30"/>
        </w:rPr>
        <w:t>退回</w:t>
      </w:r>
      <w:r>
        <w:rPr>
          <w:rFonts w:hint="eastAsia" w:ascii="仿宋_GB2312" w:hAnsi="微软雅黑" w:eastAsia="仿宋_GB2312"/>
          <w:sz w:val="30"/>
          <w:szCs w:val="30"/>
        </w:rPr>
        <w:t>”后点击“</w:t>
      </w:r>
      <w:r>
        <w:rPr>
          <w:rFonts w:hint="eastAsia" w:ascii="仿宋_GB2312" w:hAnsi="微软雅黑" w:eastAsia="仿宋_GB2312"/>
          <w:b/>
          <w:bCs/>
          <w:sz w:val="30"/>
          <w:szCs w:val="30"/>
        </w:rPr>
        <w:t>确认</w:t>
      </w:r>
      <w:r>
        <w:rPr>
          <w:rFonts w:hint="eastAsia" w:ascii="仿宋_GB2312" w:hAnsi="微软雅黑" w:eastAsia="仿宋_GB2312"/>
          <w:sz w:val="30"/>
          <w:szCs w:val="30"/>
        </w:rPr>
        <w:t>”进入退回页面，选择要退回的节点，填写退回原因后即可将事项退回至需要处理的节点重新处理。</w:t>
      </w:r>
    </w:p>
    <w:p>
      <w:pPr>
        <w:ind w:firstLine="560" w:firstLineChars="200"/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114300" distR="114300">
            <wp:extent cx="1963420" cy="3592830"/>
            <wp:effectExtent l="0" t="0" r="0" b="7620"/>
            <wp:docPr id="47" name="图片 47" descr="更多按钮选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更多按钮选择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9622" cy="360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/>
          <w:sz w:val="28"/>
          <w:szCs w:val="28"/>
        </w:rPr>
        <w:t xml:space="preserve"> </w:t>
      </w: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114300" distR="114300">
            <wp:extent cx="2346325" cy="2211070"/>
            <wp:effectExtent l="0" t="0" r="0" b="0"/>
            <wp:docPr id="48" name="图片 48" descr="选择退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选择退回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51253" cy="221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微软雅黑" w:eastAsia="仿宋_GB2312"/>
          <w:sz w:val="28"/>
          <w:szCs w:val="28"/>
        </w:rPr>
      </w:pPr>
    </w:p>
    <w:p>
      <w:pPr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114300" distR="114300">
            <wp:extent cx="2118995" cy="3239770"/>
            <wp:effectExtent l="0" t="0" r="14605" b="6350"/>
            <wp:docPr id="49" name="图片 49" descr="退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退回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反馈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在流程表单的最底部点击“</w:t>
      </w:r>
      <w:r>
        <w:rPr>
          <w:rFonts w:hint="eastAsia" w:ascii="仿宋_GB2312" w:hAnsi="微软雅黑" w:eastAsia="仿宋_GB2312"/>
          <w:b/>
          <w:bCs/>
          <w:sz w:val="30"/>
          <w:szCs w:val="30"/>
        </w:rPr>
        <w:t>更多</w:t>
      </w:r>
      <w:r>
        <w:rPr>
          <w:rFonts w:hint="eastAsia" w:ascii="仿宋_GB2312" w:hAnsi="微软雅黑" w:eastAsia="仿宋_GB2312"/>
          <w:sz w:val="30"/>
          <w:szCs w:val="30"/>
        </w:rPr>
        <w:t>”选择“</w:t>
      </w:r>
      <w:r>
        <w:rPr>
          <w:rFonts w:hint="eastAsia" w:ascii="仿宋_GB2312" w:hAnsi="微软雅黑" w:eastAsia="仿宋_GB2312"/>
          <w:b/>
          <w:bCs/>
          <w:sz w:val="30"/>
          <w:szCs w:val="30"/>
        </w:rPr>
        <w:t>反馈</w:t>
      </w:r>
      <w:r>
        <w:rPr>
          <w:rFonts w:hint="eastAsia" w:ascii="仿宋_GB2312" w:hAnsi="微软雅黑" w:eastAsia="仿宋_GB2312"/>
          <w:sz w:val="30"/>
          <w:szCs w:val="30"/>
        </w:rPr>
        <w:t>”后点击“</w:t>
      </w:r>
      <w:r>
        <w:rPr>
          <w:rFonts w:hint="eastAsia" w:ascii="仿宋_GB2312" w:hAnsi="微软雅黑" w:eastAsia="仿宋_GB2312"/>
          <w:b/>
          <w:bCs/>
          <w:sz w:val="30"/>
          <w:szCs w:val="30"/>
        </w:rPr>
        <w:t>确认</w:t>
      </w:r>
      <w:r>
        <w:rPr>
          <w:rFonts w:hint="eastAsia" w:ascii="仿宋_GB2312" w:hAnsi="微软雅黑" w:eastAsia="仿宋_GB2312"/>
          <w:sz w:val="30"/>
          <w:szCs w:val="30"/>
        </w:rPr>
        <w:t>”进入反馈页面，选择要反馈的节点，填写反馈内容后即可将事项反馈至需要反馈的节点。</w:t>
      </w:r>
    </w:p>
    <w:p>
      <w:pPr>
        <w:spacing w:line="360" w:lineRule="auto"/>
        <w:ind w:firstLine="646"/>
        <w:jc w:val="center"/>
        <w:rPr>
          <w:rFonts w:hint="eastAsia" w:ascii="方正小标宋简体" w:eastAsia="方正小标宋简体"/>
          <w:b w:val="0"/>
          <w:bCs w:val="0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1779905" cy="2879725"/>
            <wp:effectExtent l="0" t="0" r="3175" b="6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方正小标宋简体" w:eastAsia="方正小标宋简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  <w:lang w:val="en-US" w:eastAsia="zh-CN"/>
        </w:rPr>
        <w:t>工作代理</w:t>
      </w:r>
    </w:p>
    <w:p>
      <w:pPr>
        <w:rPr>
          <w:rFonts w:hint="default"/>
          <w:lang w:val="en-US" w:eastAsia="zh-CN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  <w:lang w:val="en-US" w:eastAsia="zh-CN"/>
        </w:rPr>
        <w:t xml:space="preserve">   </w:t>
      </w: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 xml:space="preserve"> 工作代理主要适用于因出差、病假或其他原因，本人无法及时审批办理时，可选择他人代办的场景。在代理有效期内，流程发送到办理人的事项将直接同时发至给代理人，由代理人进行办理。办理人可看到代理人对事项的办理记录。 当代理期到期后，代理审批权限自动失效。</w:t>
      </w:r>
    </w:p>
    <w:p>
      <w:pPr>
        <w:spacing w:line="360" w:lineRule="auto"/>
        <w:ind w:firstLine="646"/>
        <w:rPr>
          <w:rFonts w:hint="eastAsia" w:ascii="仿宋_GB2312" w:hAnsi="微软雅黑" w:eastAsia="仿宋_GB2312"/>
          <w:sz w:val="30"/>
          <w:szCs w:val="30"/>
          <w:lang w:eastAsia="zh-CN"/>
        </w:rPr>
      </w:pPr>
      <w:r>
        <w:rPr>
          <w:rFonts w:hint="eastAsia" w:ascii="仿宋_GB2312" w:hAnsi="微软雅黑" w:eastAsia="仿宋_GB2312"/>
          <w:sz w:val="30"/>
          <w:szCs w:val="30"/>
        </w:rPr>
        <w:t>点击“</w:t>
      </w:r>
      <w:r>
        <w:rPr>
          <w:rFonts w:hint="eastAsia" w:ascii="仿宋_GB2312" w:hAnsi="微软雅黑" w:eastAsia="仿宋_GB2312"/>
          <w:b/>
          <w:bCs/>
          <w:sz w:val="30"/>
          <w:szCs w:val="30"/>
          <w:lang w:val="en-US" w:eastAsia="zh-CN"/>
        </w:rPr>
        <w:t>我的</w:t>
      </w:r>
      <w:r>
        <w:rPr>
          <w:rFonts w:hint="eastAsia" w:ascii="仿宋_GB2312" w:hAnsi="微软雅黑" w:eastAsia="仿宋_GB2312"/>
          <w:sz w:val="30"/>
          <w:szCs w:val="30"/>
        </w:rPr>
        <w:t>”菜单，</w:t>
      </w: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>再次</w:t>
      </w:r>
      <w:r>
        <w:rPr>
          <w:rFonts w:hint="eastAsia" w:ascii="仿宋_GB2312" w:hAnsi="微软雅黑" w:eastAsia="仿宋_GB2312"/>
          <w:sz w:val="30"/>
          <w:szCs w:val="30"/>
        </w:rPr>
        <w:t>点击“</w:t>
      </w:r>
      <w:r>
        <w:rPr>
          <w:rFonts w:hint="eastAsia" w:ascii="仿宋_GB2312" w:hAnsi="微软雅黑" w:eastAsia="仿宋_GB2312"/>
          <w:b/>
          <w:bCs/>
          <w:sz w:val="30"/>
          <w:szCs w:val="30"/>
          <w:lang w:val="en-US" w:eastAsia="zh-CN"/>
        </w:rPr>
        <w:t>工作代理</w:t>
      </w:r>
      <w:r>
        <w:rPr>
          <w:rFonts w:hint="eastAsia" w:ascii="仿宋_GB2312" w:hAnsi="微软雅黑" w:eastAsia="仿宋_GB2312"/>
          <w:sz w:val="30"/>
          <w:szCs w:val="30"/>
        </w:rPr>
        <w:t>”</w:t>
      </w: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>进入工作代理界面，点击底部的</w:t>
      </w:r>
      <w:r>
        <w:rPr>
          <w:rFonts w:hint="eastAsia" w:ascii="仿宋_GB2312" w:hAnsi="微软雅黑" w:eastAsia="仿宋_GB2312"/>
          <w:sz w:val="30"/>
          <w:szCs w:val="30"/>
        </w:rPr>
        <w:t>“</w:t>
      </w: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>新增代理</w:t>
      </w:r>
      <w:r>
        <w:rPr>
          <w:rFonts w:hint="eastAsia" w:ascii="仿宋_GB2312" w:hAnsi="微软雅黑" w:eastAsia="仿宋_GB2312"/>
          <w:sz w:val="30"/>
          <w:szCs w:val="30"/>
        </w:rPr>
        <w:t>”</w:t>
      </w: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>按钮</w:t>
      </w:r>
      <w:r>
        <w:rPr>
          <w:rFonts w:hint="eastAsia" w:ascii="仿宋_GB2312" w:hAnsi="微软雅黑" w:eastAsia="仿宋_GB2312"/>
          <w:sz w:val="30"/>
          <w:szCs w:val="30"/>
          <w:lang w:eastAsia="zh-CN"/>
        </w:rPr>
        <w:t>。</w:t>
      </w:r>
    </w:p>
    <w:p>
      <w:pPr>
        <w:spacing w:line="360" w:lineRule="auto"/>
        <w:ind w:firstLine="646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1584325" cy="3239770"/>
            <wp:effectExtent l="0" t="0" r="635" b="635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83385" cy="3239770"/>
            <wp:effectExtent l="0" t="0" r="8255" b="6350"/>
            <wp:docPr id="52" name="图片 52" descr="lQDPJwO_XZAWyFTNBQDNAkCwcHyvrra_a_kE6SUlaUB8AA_576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lQDPJwO_XZAWyFTNBQDNAkCwcHyvrra_a_kE6SUlaUB8AA_576_128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147" w:firstLineChars="1306"/>
        <w:jc w:val="both"/>
        <w:rPr>
          <w:rFonts w:hint="default" w:eastAsiaTheme="minorEastAsia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工作代理入口</w:t>
      </w:r>
    </w:p>
    <w:p>
      <w:pPr>
        <w:numPr>
          <w:ilvl w:val="0"/>
          <w:numId w:val="1"/>
        </w:numPr>
        <w:spacing w:line="360" w:lineRule="auto"/>
        <w:ind w:left="425" w:leftChars="0" w:hanging="425" w:firstLineChars="0"/>
        <w:outlineLvl w:val="2"/>
        <w:rPr>
          <w:rFonts w:hint="default" w:ascii="方正小标宋简体" w:eastAsia="方正小标宋简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  <w:lang w:val="en-US" w:eastAsia="zh-CN"/>
        </w:rPr>
        <w:t>全部代理设置</w:t>
      </w:r>
    </w:p>
    <w:p>
      <w:pPr>
        <w:spacing w:line="360" w:lineRule="auto"/>
        <w:ind w:firstLine="600" w:firstLineChars="20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点击”新增代理”按钮，在添加代理界面，填写代理人、代理开始时间、结束时间、代理类型、代理原因，点击”确定”按钮。</w:t>
      </w:r>
    </w:p>
    <w:p>
      <w:pPr>
        <w:bidi w:val="0"/>
        <w:rPr>
          <w:rFonts w:hint="default"/>
          <w:lang w:val="en-US" w:eastAsia="zh-CN"/>
        </w:rPr>
      </w:pPr>
    </w:p>
    <w:p>
      <w:pPr>
        <w:spacing w:line="360" w:lineRule="auto"/>
        <w:jc w:val="both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32915" cy="3239770"/>
            <wp:effectExtent l="0" t="0" r="4445" b="6350"/>
            <wp:docPr id="54" name="图片 54" descr="lQDPJwMIjpSHV1TNBQDNAkCw7HU5isiTehIE6SUjeoB8AA_576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lQDPJwMIjpSHV1TNBQDNAkCw7HU5isiTehIE6SUjeoB8AA_576_128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77315" cy="3239770"/>
            <wp:effectExtent l="0" t="0" r="9525" b="6350"/>
            <wp:docPr id="60" name="图片 60" descr="lQDPJxjY2sFo-FTNBQDNAkCwI3jYN1kMJgYE6SUky4B8AA_576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lQDPJxjY2sFo-FTNBQDNAkCwI3jYN1kMJgYE6SUky4B8AA_576_128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60170" cy="3239770"/>
            <wp:effectExtent l="0" t="0" r="11430" b="6350"/>
            <wp:docPr id="55" name="图片 55" descr="lQDPJwhKm9Bl29TNBQDNAkCwO-zcTXmVBTAE6SUVooB8AA_576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lQDPJwhKm9Bl29TNBQDNAkCwO-zcTXmVBTAE6SUVooB8AA_576_128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614" w:firstLineChars="1500"/>
        <w:jc w:val="both"/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全部工作代理设置 </w:t>
      </w:r>
      <w:r>
        <w:rPr>
          <w:rFonts w:hint="eastAsia"/>
          <w:lang w:val="en-US" w:eastAsia="zh-CN"/>
        </w:rPr>
        <w:t xml:space="preserve">   </w:t>
      </w:r>
    </w:p>
    <w:p>
      <w:pPr>
        <w:spacing w:line="360" w:lineRule="auto"/>
        <w:jc w:val="both"/>
        <w:rPr>
          <w:rFonts w:hint="eastAsia" w:eastAsiaTheme="minorEastAsia"/>
          <w:lang w:eastAsia="zh-CN"/>
        </w:rPr>
      </w:pPr>
    </w:p>
    <w:p>
      <w:pPr>
        <w:numPr>
          <w:ilvl w:val="0"/>
          <w:numId w:val="1"/>
        </w:numPr>
        <w:spacing w:line="360" w:lineRule="auto"/>
        <w:ind w:left="425" w:leftChars="0" w:hanging="425" w:firstLineChars="0"/>
        <w:outlineLvl w:val="2"/>
        <w:rPr>
          <w:rFonts w:hint="default" w:ascii="方正小标宋简体" w:eastAsia="方正小标宋简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  <w:lang w:val="en-US" w:eastAsia="zh-CN"/>
        </w:rPr>
        <w:t>部分代理设置</w:t>
      </w:r>
    </w:p>
    <w:p>
      <w:pPr>
        <w:spacing w:line="360" w:lineRule="auto"/>
        <w:ind w:firstLine="600" w:firstLineChars="20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点击”新增代理”按钮，在添加代理界面，填写代理人、代理开始时间、结束时间、代理类型、代理原因，将代理类型切换到部分代理，在代理流程输入框中点击，在弹窗中选择代理部分流程或通过搜索选择代理流程，最后点击“确定”按钮。</w:t>
      </w:r>
    </w:p>
    <w:p>
      <w:pPr>
        <w:bidi w:val="0"/>
        <w:rPr>
          <w:rFonts w:hint="default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81480" cy="3736975"/>
            <wp:effectExtent l="0" t="0" r="7620" b="9525"/>
            <wp:docPr id="58" name="图片 58" descr="lQDPJwO_XZAWyFTNBQDNAkCwcHyvrra_a_kE6SUlaUB8AA_576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lQDPJwO_XZAWyFTNBQDNAkCwcHyvrra_a_kE6SUlaUB8AA_576_128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81480" cy="3736340"/>
            <wp:effectExtent l="0" t="0" r="7620" b="10160"/>
            <wp:docPr id="44" name="图片 44" descr="lQDPJwXN9mmSdFTNBQDNAkCwmz1-OKoVossE6SUhKkB8AA_576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lQDPJwXN9mmSdFTNBQDNAkCwmz1-OKoVossE6SUhKkB8AA_576_128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81480" cy="3736340"/>
            <wp:effectExtent l="0" t="0" r="7620" b="10160"/>
            <wp:docPr id="16" name="图片 16" descr="lQDPJxwdluC41VTNBQDNAkCwtOADuJzfigYE6SUh_MB8AA_576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QDPJxwdluC41VTNBQDNAkCwtOADuJzfigYE6SUh_MB8AA_576_128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81480" cy="3736340"/>
            <wp:effectExtent l="0" t="0" r="7620" b="10160"/>
            <wp:docPr id="61" name="图片 61" descr="lQDPJv-oiWWDvdTNBQDNAkCw0ahEoPq-5UsE6SUXIAB8AA_576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lQDPJv-oiWWDvdTNBQDNAkCw0ahEoPq-5UsE6SUXIAB8AA_576_128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部分工作代理设置</w:t>
      </w:r>
    </w:p>
    <w:p>
      <w:pPr>
        <w:numPr>
          <w:ilvl w:val="0"/>
          <w:numId w:val="1"/>
        </w:numPr>
        <w:spacing w:line="360" w:lineRule="auto"/>
        <w:ind w:left="425" w:leftChars="0" w:hanging="425" w:firstLineChars="0"/>
        <w:outlineLvl w:val="2"/>
        <w:rPr>
          <w:rFonts w:hint="eastAsia" w:ascii="方正小标宋简体" w:eastAsia="方正小标宋简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  <w:lang w:val="en-US" w:eastAsia="zh-CN"/>
        </w:rPr>
        <w:t>禁用工作代理</w:t>
      </w:r>
    </w:p>
    <w:p>
      <w:pPr>
        <w:spacing w:line="360" w:lineRule="auto"/>
        <w:ind w:firstLine="420" w:firstLineChars="0"/>
        <w:rPr>
          <w:rFonts w:hint="eastAsia" w:ascii="方正小标宋简体" w:eastAsia="方正小标宋简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>点击“禁用”按钮后，在弹窗中点击“确认”按钮。</w:t>
      </w:r>
    </w:p>
    <w:p>
      <w:pPr>
        <w:spacing w:line="360" w:lineRule="auto"/>
        <w:ind w:firstLine="420" w:firstLineChars="0"/>
        <w:rPr>
          <w:rFonts w:hint="eastAsia" w:ascii="仿宋_GB2312" w:hAnsi="微软雅黑" w:eastAsia="仿宋_GB2312"/>
          <w:sz w:val="30"/>
          <w:szCs w:val="30"/>
          <w:lang w:val="en-US" w:eastAsia="zh-CN"/>
        </w:rPr>
      </w:pP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 xml:space="preserve">       </w:t>
      </w: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drawing>
          <wp:inline distT="0" distB="0" distL="114300" distR="114300">
            <wp:extent cx="1681480" cy="3736340"/>
            <wp:effectExtent l="0" t="0" r="7620" b="10160"/>
            <wp:docPr id="56" name="图片 56" descr="lQDPJwhKm9Bl29TNBQDNAkCwO-zcTXmVBTAE6SUVooB8AA_576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lQDPJwhKm9Bl29TNBQDNAkCwO-zcTXmVBTAE6SUVooB8AA_576_128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drawing>
          <wp:inline distT="0" distB="0" distL="114300" distR="114300">
            <wp:extent cx="1681480" cy="3736340"/>
            <wp:effectExtent l="0" t="0" r="7620" b="10160"/>
            <wp:docPr id="17" name="图片 17" descr="lQDPJwdnPCc0O9TNBQDNAkCwiUazpl1nKaQE6SUVPsCzAA_576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lQDPJwdnPCc0O9TNBQDNAkCwiUazpl1nKaQE6SUVPsCzAA_576_128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jc w:val="center"/>
        <w:rPr>
          <w:rFonts w:hint="eastAsia" w:ascii="仿宋_GB2312" w:hAnsi="微软雅黑" w:eastAsia="仿宋_GB231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禁用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工作代理</w:t>
      </w:r>
    </w:p>
    <w:p>
      <w:pPr>
        <w:numPr>
          <w:ilvl w:val="0"/>
          <w:numId w:val="1"/>
        </w:numPr>
        <w:spacing w:line="360" w:lineRule="auto"/>
        <w:ind w:left="425" w:leftChars="0" w:hanging="425" w:firstLineChars="0"/>
        <w:outlineLvl w:val="2"/>
        <w:rPr>
          <w:rFonts w:hint="eastAsia" w:ascii="方正小标宋简体" w:eastAsia="方正小标宋简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  <w:lang w:val="en-US" w:eastAsia="zh-CN"/>
        </w:rPr>
        <w:t>启用工作代理</w:t>
      </w:r>
    </w:p>
    <w:p>
      <w:pPr>
        <w:spacing w:line="360" w:lineRule="auto"/>
        <w:ind w:firstLine="420" w:firstLineChars="0"/>
        <w:rPr>
          <w:rFonts w:hint="eastAsia" w:ascii="仿宋_GB2312" w:hAnsi="微软雅黑" w:eastAsia="仿宋_GB2312"/>
          <w:sz w:val="30"/>
          <w:szCs w:val="30"/>
          <w:lang w:val="en-US" w:eastAsia="zh-CN"/>
        </w:rPr>
      </w:pP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>点击“启用”按钮后，在弹窗中点击“确认”按钮。</w:t>
      </w:r>
    </w:p>
    <w:p>
      <w:pPr>
        <w:spacing w:line="360" w:lineRule="auto"/>
        <w:ind w:firstLine="420" w:firstLineChars="0"/>
        <w:rPr>
          <w:rFonts w:hint="eastAsia" w:ascii="仿宋_GB2312" w:hAnsi="微软雅黑" w:eastAsia="仿宋_GB2312"/>
          <w:sz w:val="30"/>
          <w:szCs w:val="30"/>
          <w:lang w:val="en-US" w:eastAsia="zh-CN"/>
        </w:rPr>
      </w:pP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 xml:space="preserve">          </w:t>
      </w: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drawing>
          <wp:inline distT="0" distB="0" distL="114300" distR="114300">
            <wp:extent cx="1681480" cy="3736975"/>
            <wp:effectExtent l="0" t="0" r="7620" b="9525"/>
            <wp:docPr id="63" name="图片 63" descr="lQDPJxAbfzTxetTNBQDNAkCwyU8RZQbE_PwE6SUUsMB8AA_576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lQDPJxAbfzTxetTNBQDNAkCwyU8RZQbE_PwE6SUUsMB8AA_576_1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drawing>
          <wp:inline distT="0" distB="0" distL="114300" distR="114300">
            <wp:extent cx="1681480" cy="3736340"/>
            <wp:effectExtent l="0" t="0" r="7620" b="10160"/>
            <wp:docPr id="36" name="图片 36" descr="lQDPJwpH7POC-tTNBQDNAkCwUyHUnWb_F_8E6SUUTIB8AA_576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lQDPJwpH7POC-tTNBQDNAkCwUyHUnWb_F_8E6SUUTIB8AA_576_128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jc w:val="center"/>
        <w:rPr>
          <w:rFonts w:hint="eastAsia" w:ascii="仿宋_GB2312" w:hAnsi="微软雅黑" w:eastAsia="仿宋_GB2312"/>
          <w:sz w:val="30"/>
          <w:szCs w:val="30"/>
          <w:lang w:val="en-US" w:eastAsia="zh-CN"/>
        </w:rPr>
      </w:pP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启用工作代理</w:t>
      </w:r>
    </w:p>
    <w:p>
      <w:pPr>
        <w:numPr>
          <w:ilvl w:val="0"/>
          <w:numId w:val="1"/>
        </w:numPr>
        <w:spacing w:line="360" w:lineRule="auto"/>
        <w:ind w:left="425" w:leftChars="0" w:hanging="425" w:firstLineChars="0"/>
        <w:outlineLvl w:val="2"/>
        <w:rPr>
          <w:rFonts w:hint="eastAsia" w:ascii="仿宋_GB2312" w:hAnsi="微软雅黑" w:eastAsia="仿宋_GB2312"/>
          <w:sz w:val="30"/>
          <w:szCs w:val="30"/>
          <w:lang w:val="en-US" w:eastAsia="zh-CN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  <w:lang w:val="en-US" w:eastAsia="zh-CN"/>
        </w:rPr>
        <w:t>编辑工作代理</w:t>
      </w:r>
    </w:p>
    <w:p>
      <w:pPr>
        <w:spacing w:line="360" w:lineRule="auto"/>
        <w:ind w:firstLine="600" w:firstLineChars="200"/>
        <w:rPr>
          <w:rFonts w:hint="eastAsia" w:ascii="仿宋_GB2312" w:hAnsi="微软雅黑" w:eastAsia="仿宋_GB2312"/>
          <w:sz w:val="30"/>
          <w:szCs w:val="30"/>
          <w:lang w:val="en-US" w:eastAsia="zh-CN"/>
        </w:rPr>
      </w:pP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>点击“编辑”按钮后，在弹窗中编辑代理信息后点击“提交”按钮。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outlineLvl w:val="9"/>
        <w:rPr>
          <w:rFonts w:hint="eastAsia" w:ascii="仿宋_GB2312" w:hAnsi="微软雅黑" w:eastAsia="仿宋_GB2312"/>
          <w:sz w:val="30"/>
          <w:szCs w:val="30"/>
          <w:lang w:val="en-US" w:eastAsia="zh-CN"/>
        </w:rPr>
      </w:pP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 xml:space="preserve">           </w:t>
      </w: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drawing>
          <wp:inline distT="0" distB="0" distL="114300" distR="114300">
            <wp:extent cx="1681480" cy="3736340"/>
            <wp:effectExtent l="0" t="0" r="7620" b="10160"/>
            <wp:docPr id="59" name="图片 59" descr="lQDPJwhKm9Bl29TNBQDNAkCwO-zcTXmVBTAE6SUVooB8AA_576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lQDPJwhKm9Bl29TNBQDNAkCwO-zcTXmVBTAE6SUVooB8AA_576_128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drawing>
          <wp:inline distT="0" distB="0" distL="114300" distR="114300">
            <wp:extent cx="1681480" cy="3736340"/>
            <wp:effectExtent l="0" t="0" r="7620" b="10160"/>
            <wp:docPr id="50" name="图片 50" descr="lQDPJwXN9mmSdFTNBQDNAkCwmz1-OKoVossE6SUhKkB8AA_576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lQDPJwXN9mmSdFTNBQDNAkCwmz1-OKoVossE6SUhKkB8AA_576_128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jc w:val="center"/>
        <w:rPr>
          <w:rFonts w:hint="eastAsia" w:ascii="仿宋_GB2312" w:hAnsi="微软雅黑" w:eastAsia="仿宋_GB231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编辑工作代理</w:t>
      </w:r>
    </w:p>
    <w:p>
      <w:pPr>
        <w:numPr>
          <w:ilvl w:val="0"/>
          <w:numId w:val="1"/>
        </w:numPr>
        <w:spacing w:line="360" w:lineRule="auto"/>
        <w:ind w:left="425" w:leftChars="0" w:hanging="425" w:firstLineChars="0"/>
        <w:outlineLvl w:val="2"/>
        <w:rPr>
          <w:rFonts w:hint="eastAsia" w:ascii="仿宋_GB2312" w:hAnsi="微软雅黑" w:eastAsia="仿宋_GB2312"/>
          <w:sz w:val="30"/>
          <w:szCs w:val="30"/>
          <w:lang w:val="en-US" w:eastAsia="zh-CN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  <w:lang w:val="en-US" w:eastAsia="zh-CN"/>
        </w:rPr>
        <w:t>删除工作代理</w:t>
      </w: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 xml:space="preserve">  </w:t>
      </w:r>
    </w:p>
    <w:p>
      <w:pPr>
        <w:spacing w:line="360" w:lineRule="auto"/>
        <w:ind w:firstLine="420" w:firstLineChars="0"/>
        <w:rPr>
          <w:rFonts w:hint="eastAsia" w:ascii="仿宋_GB2312" w:hAnsi="微软雅黑" w:eastAsia="仿宋_GB2312"/>
          <w:sz w:val="30"/>
          <w:szCs w:val="30"/>
          <w:lang w:val="en-US" w:eastAsia="zh-CN"/>
        </w:rPr>
      </w:pP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>点击“删除”按钮后，在弹窗中点击“确认”按钮。</w:t>
      </w:r>
    </w:p>
    <w:p>
      <w:pPr>
        <w:spacing w:line="360" w:lineRule="auto"/>
        <w:ind w:firstLine="420" w:firstLineChars="0"/>
        <w:rPr>
          <w:rFonts w:hint="eastAsia" w:ascii="仿宋_GB2312" w:hAnsi="微软雅黑" w:eastAsia="仿宋_GB2312"/>
          <w:sz w:val="30"/>
          <w:szCs w:val="30"/>
          <w:lang w:val="en-US" w:eastAsia="zh-CN"/>
        </w:rPr>
      </w:pP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 xml:space="preserve">        </w:t>
      </w: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drawing>
          <wp:inline distT="0" distB="0" distL="114300" distR="114300">
            <wp:extent cx="1681480" cy="3736340"/>
            <wp:effectExtent l="0" t="0" r="7620" b="10160"/>
            <wp:docPr id="62" name="图片 62" descr="lQDPJwhKm9Bl29TNBQDNAkCwO-zcTXmVBTAE6SUVooB8AA_576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lQDPJwhKm9Bl29TNBQDNAkCwO-zcTXmVBTAE6SUVooB8AA_576_128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drawing>
          <wp:inline distT="0" distB="0" distL="114300" distR="114300">
            <wp:extent cx="1681480" cy="3736340"/>
            <wp:effectExtent l="0" t="0" r="7620" b="10160"/>
            <wp:docPr id="26" name="图片 26" descr="lQDPJyHV4CpLHNTNBQDNAkCw9Y4PgACUiYYE6SUWWUB8AA_576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lQDPJyHV4CpLHNTNBQDNAkCw9Y4PgACUiYYE6SUWWUB8AA_576_128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jc w:val="center"/>
        <w:rPr>
          <w:rFonts w:hint="eastAsia" w:ascii="仿宋_GB2312" w:hAnsi="微软雅黑" w:eastAsia="仿宋_GB231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删除工作代理</w:t>
      </w:r>
    </w:p>
    <w:p>
      <w:pPr>
        <w:spacing w:line="360" w:lineRule="auto"/>
        <w:ind w:firstLine="420" w:firstLineChars="0"/>
        <w:rPr>
          <w:rFonts w:hint="eastAsia" w:ascii="仿宋_GB2312" w:hAnsi="微软雅黑" w:eastAsia="仿宋_GB2312"/>
          <w:sz w:val="30"/>
          <w:szCs w:val="30"/>
          <w:lang w:val="en-US" w:eastAsia="zh-CN"/>
        </w:rPr>
      </w:pPr>
    </w:p>
    <w:p>
      <w:pPr>
        <w:pStyle w:val="2"/>
      </w:pPr>
      <w:r>
        <w:rPr>
          <w:rFonts w:hint="eastAsia"/>
        </w:rPr>
        <w:t>兰大APP安装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如需安装兰大APP，请通过扫码进行下载安装。</w:t>
      </w:r>
    </w:p>
    <w:p>
      <w:pPr>
        <w:spacing w:line="360" w:lineRule="auto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57250" cy="847725"/>
            <wp:effectExtent l="0" t="0" r="6350" b="3175"/>
            <wp:docPr id="2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/>
          <w:sz w:val="28"/>
          <w:szCs w:val="28"/>
        </w:rPr>
        <w:t xml:space="preserve"> </w:t>
      </w:r>
      <w:r>
        <w:rPr>
          <w:rFonts w:ascii="仿宋_GB2312" w:hAnsi="微软雅黑" w:eastAsia="仿宋_GB2312"/>
          <w:sz w:val="28"/>
          <w:szCs w:val="28"/>
        </w:rPr>
        <w:t xml:space="preserve">   </w:t>
      </w:r>
      <w:r>
        <w:rPr>
          <w:rFonts w:hint="eastAsia" w:ascii="仿宋_GB2312" w:hAnsi="微软雅黑" w:eastAsia="仿宋_GB2312"/>
          <w:sz w:val="28"/>
          <w:szCs w:val="28"/>
        </w:rPr>
        <w:t xml:space="preserve"> 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57250" cy="847725"/>
            <wp:effectExtent l="0" t="0" r="6350" b="3175"/>
            <wp:docPr id="2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621" w:firstLineChars="900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25506B"/>
          <w:sz w:val="18"/>
          <w:szCs w:val="18"/>
        </w:rPr>
        <w:t xml:space="preserve">安卓APP安装二维码              </w:t>
      </w:r>
      <w:r>
        <w:rPr>
          <w:rFonts w:ascii="微软雅黑" w:hAnsi="微软雅黑" w:eastAsia="微软雅黑" w:cs="微软雅黑"/>
          <w:b/>
          <w:bCs/>
          <w:color w:val="25506B"/>
          <w:sz w:val="18"/>
          <w:szCs w:val="18"/>
        </w:rPr>
        <w:t xml:space="preserve">      </w:t>
      </w:r>
      <w:r>
        <w:rPr>
          <w:rFonts w:hint="eastAsia" w:ascii="微软雅黑" w:hAnsi="微软雅黑" w:eastAsia="微软雅黑" w:cs="微软雅黑"/>
          <w:b/>
          <w:bCs/>
          <w:color w:val="25506B"/>
          <w:sz w:val="18"/>
          <w:szCs w:val="18"/>
        </w:rPr>
        <w:t>iOS安装二维码</w:t>
      </w:r>
    </w:p>
    <w:p>
      <w:pPr>
        <w:spacing w:line="360" w:lineRule="auto"/>
        <w:rPr>
          <w:rFonts w:ascii="仿宋_GB2312" w:hAnsi="微软雅黑" w:eastAsia="仿宋_GB2312"/>
          <w:sz w:val="28"/>
          <w:szCs w:val="28"/>
        </w:rPr>
      </w:pPr>
    </w:p>
    <w:p>
      <w:pPr>
        <w:pStyle w:val="2"/>
        <w:spacing w:line="360" w:lineRule="auto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★服务大厅PC端使用说明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方式一：</w:t>
      </w:r>
      <w:r>
        <w:rPr>
          <w:rFonts w:hint="eastAsia" w:ascii="仿宋_GB2312" w:hAnsi="微软雅黑" w:eastAsia="仿宋_GB2312"/>
          <w:sz w:val="30"/>
          <w:szCs w:val="30"/>
          <w:lang w:eastAsia="zh-CN"/>
        </w:rPr>
        <w:t>登录</w:t>
      </w:r>
      <w:r>
        <w:rPr>
          <w:rFonts w:hint="eastAsia" w:ascii="仿宋_GB2312" w:hAnsi="微软雅黑" w:eastAsia="仿宋_GB2312"/>
          <w:sz w:val="30"/>
          <w:szCs w:val="30"/>
        </w:rPr>
        <w:t>个人工作台http</w:t>
      </w:r>
      <w:r>
        <w:rPr>
          <w:rFonts w:ascii="仿宋_GB2312" w:hAnsi="微软雅黑" w:eastAsia="仿宋_GB2312"/>
          <w:sz w:val="30"/>
          <w:szCs w:val="30"/>
        </w:rPr>
        <w:t>s</w:t>
      </w:r>
      <w:r>
        <w:rPr>
          <w:rFonts w:hint="eastAsia" w:ascii="仿宋_GB2312" w:hAnsi="微软雅黑" w:eastAsia="仿宋_GB2312"/>
          <w:sz w:val="30"/>
          <w:szCs w:val="30"/>
        </w:rPr>
        <w:t>://my.lzu.edu.cn。点击右上角服务大厅。建议优先使用edge或谷歌浏览器，若使用360浏览器，请选择“极速模式”。</w:t>
      </w:r>
    </w:p>
    <w:p>
      <w:pPr>
        <w:spacing w:line="360" w:lineRule="auto"/>
        <w:ind w:firstLine="646"/>
        <w:rPr>
          <w:rFonts w:ascii="仿宋_GB2312" w:hAnsi="微软雅黑" w:eastAsia="仿宋_GB2312"/>
          <w:sz w:val="28"/>
          <w:szCs w:val="28"/>
        </w:rPr>
      </w:pPr>
      <w:r>
        <w:drawing>
          <wp:inline distT="0" distB="0" distL="0" distR="0">
            <wp:extent cx="4302760" cy="21602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7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6"/>
        <w:rPr>
          <w:rFonts w:ascii="仿宋_GB2312" w:hAnsi="微软雅黑" w:eastAsia="仿宋_GB2312"/>
          <w:sz w:val="28"/>
          <w:szCs w:val="28"/>
        </w:rPr>
      </w:pP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方式二：</w:t>
      </w:r>
      <w:r>
        <w:rPr>
          <w:rFonts w:ascii="仿宋_GB2312" w:hAnsi="微软雅黑" w:eastAsia="仿宋_GB2312"/>
          <w:sz w:val="30"/>
          <w:szCs w:val="30"/>
        </w:rPr>
        <w:t>http</w:t>
      </w:r>
      <w:r>
        <w:rPr>
          <w:rFonts w:hint="eastAsia" w:ascii="仿宋_GB2312" w:hAnsi="微软雅黑" w:eastAsia="仿宋_GB2312"/>
          <w:sz w:val="30"/>
          <w:szCs w:val="30"/>
        </w:rPr>
        <w:t>s</w:t>
      </w:r>
      <w:r>
        <w:rPr>
          <w:rFonts w:ascii="仿宋_GB2312" w:hAnsi="微软雅黑" w:eastAsia="仿宋_GB2312"/>
          <w:sz w:val="30"/>
          <w:szCs w:val="30"/>
        </w:rPr>
        <w:t>://</w:t>
      </w:r>
      <w:r>
        <w:rPr>
          <w:rFonts w:hint="eastAsia" w:ascii="仿宋_GB2312" w:hAnsi="微软雅黑" w:eastAsia="仿宋_GB2312"/>
          <w:sz w:val="30"/>
          <w:szCs w:val="30"/>
        </w:rPr>
        <w:t>ehall</w:t>
      </w:r>
      <w:r>
        <w:rPr>
          <w:rFonts w:ascii="仿宋_GB2312" w:hAnsi="微软雅黑" w:eastAsia="仿宋_GB2312"/>
          <w:sz w:val="30"/>
          <w:szCs w:val="30"/>
        </w:rPr>
        <w:t>.lzu.edu.cn/</w:t>
      </w:r>
      <w:r>
        <w:rPr>
          <w:rFonts w:hint="eastAsia" w:ascii="仿宋_GB2312" w:hAnsi="微软雅黑" w:eastAsia="仿宋_GB2312"/>
          <w:sz w:val="30"/>
          <w:szCs w:val="30"/>
        </w:rPr>
        <w:t>。建议优先使用edge或谷歌浏览器，若使用360浏览器，请选择“极速模式”。</w:t>
      </w:r>
    </w:p>
    <w:p>
      <w:pPr>
        <w:spacing w:line="360" w:lineRule="auto"/>
        <w:ind w:firstLine="646"/>
        <w:rPr>
          <w:rFonts w:ascii="仿宋_GB2312" w:hAnsi="微软雅黑" w:eastAsia="仿宋_GB2312"/>
          <w:sz w:val="28"/>
          <w:szCs w:val="28"/>
        </w:rPr>
      </w:pPr>
      <w: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105410</wp:posOffset>
            </wp:positionV>
            <wp:extent cx="4304665" cy="2160270"/>
            <wp:effectExtent l="0" t="0" r="635" b="1143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646"/>
        <w:rPr>
          <w:rFonts w:ascii="仿宋_GB2312" w:hAnsi="微软雅黑" w:eastAsia="仿宋_GB2312"/>
          <w:sz w:val="28"/>
          <w:szCs w:val="28"/>
        </w:rPr>
      </w:pPr>
    </w:p>
    <w:p>
      <w:pPr>
        <w:spacing w:line="360" w:lineRule="auto"/>
        <w:ind w:firstLine="646"/>
        <w:rPr>
          <w:rFonts w:ascii="仿宋_GB2312" w:hAnsi="微软雅黑" w:eastAsia="仿宋_GB2312"/>
          <w:sz w:val="28"/>
          <w:szCs w:val="28"/>
        </w:rPr>
      </w:pPr>
    </w:p>
    <w:p>
      <w:pPr>
        <w:spacing w:line="360" w:lineRule="auto"/>
        <w:ind w:firstLine="646"/>
        <w:rPr>
          <w:rFonts w:ascii="仿宋_GB2312" w:hAnsi="微软雅黑" w:eastAsia="仿宋_GB2312"/>
          <w:sz w:val="28"/>
          <w:szCs w:val="28"/>
        </w:rPr>
      </w:pPr>
    </w:p>
    <w:p>
      <w:pPr>
        <w:spacing w:line="360" w:lineRule="auto"/>
        <w:ind w:firstLine="646"/>
        <w:rPr>
          <w:rFonts w:ascii="仿宋_GB2312" w:hAnsi="微软雅黑" w:eastAsia="仿宋_GB2312"/>
          <w:sz w:val="28"/>
          <w:szCs w:val="28"/>
        </w:rPr>
      </w:pPr>
    </w:p>
    <w:p>
      <w:pPr>
        <w:spacing w:line="360" w:lineRule="auto"/>
        <w:ind w:firstLine="646"/>
        <w:rPr>
          <w:rFonts w:ascii="仿宋_GB2312" w:hAnsi="微软雅黑" w:eastAsia="仿宋_GB2312"/>
          <w:sz w:val="28"/>
          <w:szCs w:val="28"/>
        </w:rPr>
      </w:pPr>
    </w:p>
    <w:p>
      <w:pPr>
        <w:spacing w:line="360" w:lineRule="auto"/>
        <w:rPr>
          <w:rFonts w:ascii="仿宋_GB2312" w:hAnsi="微软雅黑" w:eastAsia="仿宋_GB2312"/>
          <w:sz w:val="28"/>
          <w:szCs w:val="28"/>
        </w:rPr>
      </w:pP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★登录方式：使用兰州大学统一身份认证账号和密码登录。</w:t>
      </w:r>
    </w:p>
    <w:p>
      <w:pPr>
        <w:pStyle w:val="3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消息通知</w:t>
      </w:r>
    </w:p>
    <w:p>
      <w:pPr>
        <w:spacing w:line="360" w:lineRule="auto"/>
        <w:ind w:firstLine="646"/>
        <w:rPr>
          <w:rFonts w:hint="eastAsia"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事项在办理过程中会发送消息通知，可以在个人工作台PC端、办事大厅PC端消息通知。</w:t>
      </w:r>
    </w:p>
    <w:p>
      <w:pPr>
        <w:spacing w:line="360" w:lineRule="auto"/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114300" distR="114300">
            <wp:extent cx="4811395" cy="2160270"/>
            <wp:effectExtent l="0" t="0" r="1905" b="11430"/>
            <wp:docPr id="27" name="图片 27" descr="1686891845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868918457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微软雅黑" w:eastAsia="仿宋_GB2312"/>
          <w:b/>
          <w:bCs/>
          <w:szCs w:val="21"/>
        </w:rPr>
      </w:pPr>
      <w:r>
        <w:rPr>
          <w:rFonts w:hint="eastAsia" w:ascii="仿宋_GB2312" w:hAnsi="微软雅黑" w:eastAsia="仿宋_GB2312"/>
          <w:b/>
          <w:bCs/>
          <w:szCs w:val="21"/>
        </w:rPr>
        <w:t>个人工作台PC端消息</w:t>
      </w:r>
    </w:p>
    <w:p>
      <w:pPr>
        <w:spacing w:line="360" w:lineRule="auto"/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0" distR="0">
            <wp:extent cx="4759325" cy="2160270"/>
            <wp:effectExtent l="0" t="0" r="3175" b="11430"/>
            <wp:docPr id="10" name="图片 10" descr="168688788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86887882436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3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微软雅黑" w:eastAsia="仿宋_GB2312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办事大厅PC端消息</w:t>
      </w:r>
    </w:p>
    <w:p>
      <w:pPr>
        <w:pStyle w:val="3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我的待办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点击“</w:t>
      </w:r>
      <w:r>
        <w:rPr>
          <w:rFonts w:hint="eastAsia" w:ascii="仿宋_GB2312" w:hAnsi="微软雅黑" w:eastAsia="仿宋_GB2312"/>
          <w:b/>
          <w:bCs/>
          <w:sz w:val="30"/>
          <w:szCs w:val="30"/>
          <w:lang w:val="en-US" w:eastAsia="zh-CN"/>
        </w:rPr>
        <w:t>我的</w:t>
      </w:r>
      <w:r>
        <w:rPr>
          <w:rFonts w:hint="eastAsia" w:ascii="仿宋_GB2312" w:hAnsi="微软雅黑" w:eastAsia="仿宋_GB2312"/>
          <w:b/>
          <w:bCs/>
          <w:sz w:val="30"/>
          <w:szCs w:val="30"/>
        </w:rPr>
        <w:t>事项</w:t>
      </w:r>
      <w:r>
        <w:rPr>
          <w:rFonts w:hint="eastAsia" w:ascii="仿宋_GB2312" w:hAnsi="微软雅黑" w:eastAsia="仿宋_GB2312"/>
          <w:sz w:val="30"/>
          <w:szCs w:val="30"/>
        </w:rPr>
        <w:t>”菜单即可看到您需要待办的事项，也可以点击进入“</w:t>
      </w:r>
      <w:r>
        <w:rPr>
          <w:rFonts w:hint="eastAsia" w:ascii="仿宋_GB2312" w:hAnsi="微软雅黑" w:eastAsia="仿宋_GB2312"/>
          <w:b/>
          <w:bCs/>
          <w:sz w:val="30"/>
          <w:szCs w:val="30"/>
        </w:rPr>
        <w:t>我的待办</w:t>
      </w:r>
      <w:r>
        <w:rPr>
          <w:rFonts w:hint="eastAsia" w:ascii="仿宋_GB2312" w:hAnsi="微软雅黑" w:eastAsia="仿宋_GB2312"/>
          <w:sz w:val="30"/>
          <w:szCs w:val="30"/>
        </w:rPr>
        <w:t>”查看更多的待办事项，点击具体的待办事项进入待办详情</w:t>
      </w:r>
    </w:p>
    <w:p>
      <w:pPr>
        <w:spacing w:line="360" w:lineRule="auto"/>
        <w:jc w:val="center"/>
        <w:rPr>
          <w:rFonts w:hint="eastAsia" w:ascii="仿宋_GB2312" w:hAnsi="微软雅黑" w:eastAsia="仿宋_GB2312"/>
          <w:sz w:val="28"/>
          <w:szCs w:val="28"/>
        </w:rPr>
      </w:pPr>
      <w:r>
        <w:drawing>
          <wp:inline distT="0" distB="0" distL="0" distR="0">
            <wp:extent cx="5274310" cy="20186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审批-发送（提交）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审批人</w:t>
      </w:r>
      <w:r>
        <w:rPr>
          <w:rFonts w:hint="eastAsia" w:ascii="仿宋_GB2312" w:hAnsi="微软雅黑" w:eastAsia="仿宋_GB2312"/>
          <w:sz w:val="30"/>
          <w:szCs w:val="30"/>
          <w:lang w:eastAsia="zh-CN"/>
        </w:rPr>
        <w:t>登录</w:t>
      </w:r>
      <w:r>
        <w:rPr>
          <w:rFonts w:hint="eastAsia" w:ascii="仿宋_GB2312" w:hAnsi="微软雅黑" w:eastAsia="仿宋_GB2312"/>
          <w:sz w:val="30"/>
          <w:szCs w:val="30"/>
        </w:rPr>
        <w:t>后，请依次点击“我的事项”→“我待办的”→“需要审批的事项”→“填写审批意见”→“发送（提交）”。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审批人</w:t>
      </w:r>
      <w:r>
        <w:rPr>
          <w:rFonts w:hint="eastAsia" w:ascii="仿宋_GB2312" w:hAnsi="微软雅黑" w:eastAsia="仿宋_GB2312"/>
          <w:sz w:val="30"/>
          <w:szCs w:val="30"/>
          <w:lang w:eastAsia="zh-CN"/>
        </w:rPr>
        <w:t>登录</w:t>
      </w:r>
      <w:r>
        <w:rPr>
          <w:rFonts w:hint="eastAsia" w:ascii="仿宋_GB2312" w:hAnsi="微软雅黑" w:eastAsia="仿宋_GB2312"/>
          <w:sz w:val="30"/>
          <w:szCs w:val="30"/>
        </w:rPr>
        <w:t>后，也可以通过小铃铛消息或者右下角消息弹框进入待办事项→“填写审批意见”→“发送（提交）”。</w:t>
      </w:r>
    </w:p>
    <w:p>
      <w:pPr>
        <w:spacing w:line="360" w:lineRule="auto"/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114300" distR="114300">
            <wp:extent cx="4798695" cy="2160270"/>
            <wp:effectExtent l="0" t="0" r="1905" b="11430"/>
            <wp:docPr id="28" name="图片 28" descr="1686900547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8690054724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9869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114300" distR="114300">
            <wp:extent cx="4789170" cy="2160270"/>
            <wp:effectExtent l="0" t="0" r="11430" b="11430"/>
            <wp:docPr id="24" name="图片 24" descr="1686900004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8690000465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891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退回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审批人</w:t>
      </w:r>
      <w:r>
        <w:rPr>
          <w:rFonts w:hint="eastAsia" w:ascii="仿宋_GB2312" w:hAnsi="微软雅黑" w:eastAsia="仿宋_GB2312"/>
          <w:sz w:val="30"/>
          <w:szCs w:val="30"/>
          <w:lang w:eastAsia="zh-CN"/>
        </w:rPr>
        <w:t>登录</w:t>
      </w:r>
      <w:r>
        <w:rPr>
          <w:rFonts w:hint="eastAsia" w:ascii="仿宋_GB2312" w:hAnsi="微软雅黑" w:eastAsia="仿宋_GB2312"/>
          <w:sz w:val="30"/>
          <w:szCs w:val="30"/>
        </w:rPr>
        <w:t>后，请依次点击“我的事项”→“我待办的”→“需要审批的事项”→“退回”→“填写退回原因”→“提交”。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审批人</w:t>
      </w:r>
      <w:r>
        <w:rPr>
          <w:rFonts w:hint="eastAsia" w:ascii="仿宋_GB2312" w:hAnsi="微软雅黑" w:eastAsia="仿宋_GB2312"/>
          <w:sz w:val="30"/>
          <w:szCs w:val="30"/>
          <w:lang w:eastAsia="zh-CN"/>
        </w:rPr>
        <w:t>登录</w:t>
      </w:r>
      <w:r>
        <w:rPr>
          <w:rFonts w:hint="eastAsia" w:ascii="仿宋_GB2312" w:hAnsi="微软雅黑" w:eastAsia="仿宋_GB2312"/>
          <w:sz w:val="30"/>
          <w:szCs w:val="30"/>
        </w:rPr>
        <w:t>后，也可以通过小铃铛消息或者右下角消息弹框进入待办事项→“退回”→“填写退回原因”→“提交”。</w:t>
      </w:r>
    </w:p>
    <w:p>
      <w:pPr>
        <w:spacing w:line="360" w:lineRule="auto"/>
        <w:ind w:firstLine="560" w:firstLineChars="200"/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114300" distR="114300">
            <wp:extent cx="4798695" cy="2160270"/>
            <wp:effectExtent l="0" t="0" r="1905" b="11430"/>
            <wp:docPr id="29" name="图片 29" descr="1686900547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8690054724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9869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114300" distR="114300">
            <wp:extent cx="4849495" cy="2192655"/>
            <wp:effectExtent l="0" t="0" r="8255" b="0"/>
            <wp:docPr id="30" name="图片 30" descr="1686900753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869007533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54384" cy="219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114300" distR="114300">
            <wp:extent cx="4903470" cy="2159635"/>
            <wp:effectExtent l="0" t="0" r="0" b="0"/>
            <wp:docPr id="35" name="图片 35" descr="1686901335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8690133584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13401" cy="216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微软雅黑" w:eastAsia="仿宋_GB2312"/>
          <w:sz w:val="28"/>
          <w:szCs w:val="28"/>
        </w:rPr>
      </w:pPr>
    </w:p>
    <w:p>
      <w:pPr>
        <w:pStyle w:val="3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反馈</w:t>
      </w:r>
    </w:p>
    <w:p>
      <w:pPr>
        <w:spacing w:line="360" w:lineRule="auto"/>
        <w:ind w:firstLine="600" w:firstLineChars="200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审批人</w:t>
      </w:r>
      <w:r>
        <w:rPr>
          <w:rFonts w:hint="eastAsia" w:ascii="仿宋_GB2312" w:hAnsi="微软雅黑" w:eastAsia="仿宋_GB2312"/>
          <w:sz w:val="30"/>
          <w:szCs w:val="30"/>
          <w:lang w:eastAsia="zh-CN"/>
        </w:rPr>
        <w:t>登录</w:t>
      </w:r>
      <w:r>
        <w:rPr>
          <w:rFonts w:hint="eastAsia" w:ascii="仿宋_GB2312" w:hAnsi="微软雅黑" w:eastAsia="仿宋_GB2312"/>
          <w:sz w:val="30"/>
          <w:szCs w:val="30"/>
        </w:rPr>
        <w:t>后，请依次点击“我的事项”→“我待办的”→ “需要审批的事项”→“反馈”→“填写反馈内容”→“提交”。</w:t>
      </w:r>
    </w:p>
    <w:p>
      <w:pPr>
        <w:spacing w:line="360" w:lineRule="auto"/>
        <w:ind w:firstLine="600" w:firstLineChars="200"/>
      </w:pPr>
      <w:r>
        <w:rPr>
          <w:rFonts w:hint="eastAsia" w:ascii="仿宋_GB2312" w:hAnsi="微软雅黑" w:eastAsia="仿宋_GB2312"/>
          <w:sz w:val="30"/>
          <w:szCs w:val="30"/>
        </w:rPr>
        <w:t>审批人</w:t>
      </w:r>
      <w:r>
        <w:rPr>
          <w:rFonts w:hint="eastAsia" w:ascii="仿宋_GB2312" w:hAnsi="微软雅黑" w:eastAsia="仿宋_GB2312"/>
          <w:sz w:val="30"/>
          <w:szCs w:val="30"/>
          <w:lang w:eastAsia="zh-CN"/>
        </w:rPr>
        <w:t>登录</w:t>
      </w:r>
      <w:r>
        <w:rPr>
          <w:rFonts w:hint="eastAsia" w:ascii="仿宋_GB2312" w:hAnsi="微软雅黑" w:eastAsia="仿宋_GB2312"/>
          <w:sz w:val="30"/>
          <w:szCs w:val="30"/>
        </w:rPr>
        <w:t>后，也可以通过小铃铛消息或者右下角消息弹框进入待办事项→“反馈”→“填写反馈内容”→“提交”。</w:t>
      </w:r>
    </w:p>
    <w:p>
      <w:pPr>
        <w:spacing w:line="360" w:lineRule="auto"/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114300" distR="114300">
            <wp:extent cx="4798695" cy="2160270"/>
            <wp:effectExtent l="0" t="0" r="1905" b="11430"/>
            <wp:docPr id="33" name="图片 33" descr="1686900547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8690054724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9869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宋体" w:cs="Times New Roman"/>
          <w:kern w:val="0"/>
          <w:sz w:val="20"/>
          <w:szCs w:val="20"/>
        </w:rPr>
      </w:pPr>
      <w:r>
        <w:rPr>
          <w:rFonts w:hint="eastAsia" w:ascii="Times New Roman" w:hAnsi="Times New Roman" w:eastAsia="宋体" w:cs="Times New Roman"/>
          <w:kern w:val="0"/>
          <w:sz w:val="20"/>
          <w:szCs w:val="20"/>
        </w:rPr>
        <w:drawing>
          <wp:inline distT="0" distB="0" distL="114300" distR="114300">
            <wp:extent cx="5265420" cy="2375535"/>
            <wp:effectExtent l="0" t="0" r="5080" b="12065"/>
            <wp:docPr id="32" name="图片 32" descr="168690105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869010534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Times New Roman" w:hAnsi="Times New Roman" w:eastAsia="宋体" w:cs="Times New Roman"/>
          <w:kern w:val="0"/>
          <w:sz w:val="20"/>
          <w:szCs w:val="20"/>
        </w:rPr>
      </w:pPr>
      <w:r>
        <w:rPr>
          <w:rFonts w:hint="eastAsia" w:ascii="Times New Roman" w:hAnsi="Times New Roman" w:eastAsia="宋体" w:cs="Times New Roman"/>
          <w:kern w:val="0"/>
          <w:sz w:val="20"/>
          <w:szCs w:val="20"/>
        </w:rPr>
        <w:drawing>
          <wp:inline distT="0" distB="0" distL="114300" distR="114300">
            <wp:extent cx="5264150" cy="2369820"/>
            <wp:effectExtent l="0" t="0" r="6350" b="5080"/>
            <wp:docPr id="34" name="图片 34" descr="168690126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68690126283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方正小标宋简体" w:eastAsia="方正小标宋简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  <w:lang w:val="en-US" w:eastAsia="zh-CN"/>
        </w:rPr>
        <w:t>工作代理</w:t>
      </w:r>
    </w:p>
    <w:p>
      <w:pPr>
        <w:ind w:firstLine="600" w:firstLineChars="200"/>
        <w:rPr>
          <w:rFonts w:hint="eastAsia"/>
          <w:lang w:val="en-US" w:eastAsia="zh-CN"/>
        </w:rPr>
      </w:pP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>工作代理主要适用于因出差、病假或其他原因，本人无法及时审批办理时，可选择他人代办的场景。在代理有效期内，流程发送到办理人的事项将直接同时发至给代理人，由代理人进行办理。办理人可看到代理人对事项的办理记录。 当代理期到期后，代理审批权限自动失效。</w:t>
      </w:r>
    </w:p>
    <w:p>
      <w:pPr>
        <w:spacing w:line="360" w:lineRule="auto"/>
        <w:ind w:firstLine="600" w:firstLineChars="200"/>
        <w:rPr>
          <w:rFonts w:hint="eastAsia" w:ascii="仿宋_GB2312" w:hAnsi="微软雅黑" w:eastAsia="仿宋_GB2312"/>
          <w:sz w:val="30"/>
          <w:szCs w:val="30"/>
          <w:lang w:eastAsia="zh-CN"/>
        </w:rPr>
      </w:pP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>用户</w:t>
      </w:r>
      <w:r>
        <w:rPr>
          <w:rFonts w:hint="eastAsia" w:ascii="仿宋_GB2312" w:hAnsi="微软雅黑" w:eastAsia="仿宋_GB2312"/>
          <w:sz w:val="30"/>
          <w:szCs w:val="30"/>
          <w:lang w:eastAsia="zh-CN"/>
        </w:rPr>
        <w:t>登录</w:t>
      </w:r>
      <w:r>
        <w:rPr>
          <w:rFonts w:hint="eastAsia" w:ascii="仿宋_GB2312" w:hAnsi="微软雅黑" w:eastAsia="仿宋_GB2312"/>
          <w:sz w:val="30"/>
          <w:szCs w:val="30"/>
        </w:rPr>
        <w:t>后，请依次点击“</w:t>
      </w: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>用户头像</w:t>
      </w:r>
      <w:r>
        <w:rPr>
          <w:rFonts w:hint="eastAsia" w:ascii="仿宋_GB2312" w:hAnsi="微软雅黑" w:eastAsia="仿宋_GB2312"/>
          <w:sz w:val="30"/>
          <w:szCs w:val="30"/>
        </w:rPr>
        <w:t>”→“</w:t>
      </w: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>个人设置</w:t>
      </w:r>
      <w:r>
        <w:rPr>
          <w:rFonts w:hint="eastAsia" w:ascii="仿宋_GB2312" w:hAnsi="微软雅黑" w:eastAsia="仿宋_GB2312"/>
          <w:sz w:val="30"/>
          <w:szCs w:val="30"/>
        </w:rPr>
        <w:t>”→ “</w:t>
      </w: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>工作代理</w:t>
      </w:r>
      <w:r>
        <w:rPr>
          <w:rFonts w:hint="eastAsia" w:ascii="仿宋_GB2312" w:hAnsi="微软雅黑" w:eastAsia="仿宋_GB2312"/>
          <w:sz w:val="30"/>
          <w:szCs w:val="30"/>
        </w:rPr>
        <w:t>”→“</w:t>
      </w: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>新增工作代理</w:t>
      </w:r>
      <w:r>
        <w:rPr>
          <w:rFonts w:hint="eastAsia" w:ascii="仿宋_GB2312" w:hAnsi="微软雅黑" w:eastAsia="仿宋_GB2312"/>
          <w:sz w:val="30"/>
          <w:szCs w:val="30"/>
        </w:rPr>
        <w:t>”→“填写</w:t>
      </w: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>工作代理</w:t>
      </w:r>
      <w:r>
        <w:rPr>
          <w:rFonts w:hint="eastAsia" w:ascii="仿宋_GB2312" w:hAnsi="微软雅黑" w:eastAsia="仿宋_GB2312"/>
          <w:sz w:val="30"/>
          <w:szCs w:val="30"/>
        </w:rPr>
        <w:t>”→“提交</w:t>
      </w:r>
      <w:r>
        <w:rPr>
          <w:rFonts w:hint="eastAsia" w:ascii="仿宋_GB2312" w:hAnsi="微软雅黑" w:eastAsia="仿宋_GB2312"/>
          <w:sz w:val="30"/>
          <w:szCs w:val="30"/>
          <w:lang w:eastAsia="zh-CN"/>
        </w:rPr>
        <w:t>。</w:t>
      </w:r>
    </w:p>
    <w:p>
      <w:pPr>
        <w:pStyle w:val="4"/>
        <w:numPr>
          <w:ilvl w:val="0"/>
          <w:numId w:val="2"/>
        </w:numPr>
        <w:ind w:left="425" w:leftChars="0" w:hanging="425" w:firstLineChars="0"/>
        <w:outlineLvl w:val="2"/>
        <w:rPr>
          <w:rFonts w:hint="default" w:ascii="方正小标宋简体" w:eastAsia="方正小标宋简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  <w:lang w:val="en-US" w:eastAsia="zh-CN"/>
        </w:rPr>
        <w:t>全部代理设置</w:t>
      </w:r>
    </w:p>
    <w:p>
      <w:pPr>
        <w:spacing w:line="360" w:lineRule="auto"/>
      </w:pPr>
      <w:r>
        <w:drawing>
          <wp:inline distT="0" distB="0" distL="114300" distR="114300">
            <wp:extent cx="5258435" cy="2583815"/>
            <wp:effectExtent l="0" t="0" r="1206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2911475"/>
            <wp:effectExtent l="0" t="0" r="5715" b="952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全部工作代理设置</w:t>
      </w:r>
    </w:p>
    <w:p>
      <w:pPr>
        <w:spacing w:line="360" w:lineRule="auto"/>
        <w:jc w:val="center"/>
        <w:rPr>
          <w:rFonts w:hint="eastAsia" w:ascii="仿宋_GB2312" w:hAnsi="微软雅黑" w:eastAsia="仿宋_GB2312"/>
          <w:b/>
          <w:bCs/>
          <w:szCs w:val="21"/>
          <w:lang w:val="en-US" w:eastAsia="zh-CN"/>
        </w:rPr>
      </w:pPr>
    </w:p>
    <w:p>
      <w:pPr>
        <w:spacing w:line="360" w:lineRule="auto"/>
        <w:jc w:val="center"/>
        <w:rPr>
          <w:rFonts w:hint="eastAsia" w:ascii="仿宋_GB2312" w:hAnsi="微软雅黑" w:eastAsia="仿宋_GB2312"/>
          <w:b/>
          <w:bCs/>
          <w:szCs w:val="21"/>
          <w:lang w:val="en-US" w:eastAsia="zh-CN"/>
        </w:rPr>
      </w:pPr>
    </w:p>
    <w:p>
      <w:pPr>
        <w:spacing w:line="360" w:lineRule="auto"/>
        <w:jc w:val="center"/>
        <w:rPr>
          <w:rFonts w:hint="eastAsia" w:ascii="仿宋_GB2312" w:hAnsi="微软雅黑" w:eastAsia="仿宋_GB2312"/>
          <w:b/>
          <w:bCs/>
          <w:szCs w:val="21"/>
          <w:lang w:val="en-US" w:eastAsia="zh-CN"/>
        </w:rPr>
      </w:pPr>
    </w:p>
    <w:p>
      <w:pPr>
        <w:spacing w:line="360" w:lineRule="auto"/>
        <w:jc w:val="center"/>
        <w:rPr>
          <w:rFonts w:hint="eastAsia" w:ascii="仿宋_GB2312" w:hAnsi="微软雅黑" w:eastAsia="仿宋_GB2312"/>
          <w:b/>
          <w:bCs/>
          <w:szCs w:val="21"/>
          <w:lang w:val="en-US" w:eastAsia="zh-CN"/>
        </w:rPr>
      </w:pPr>
    </w:p>
    <w:p>
      <w:pPr>
        <w:spacing w:line="360" w:lineRule="auto"/>
        <w:jc w:val="center"/>
        <w:rPr>
          <w:rFonts w:hint="eastAsia" w:ascii="仿宋_GB2312" w:hAnsi="微软雅黑" w:eastAsia="仿宋_GB2312"/>
          <w:b/>
          <w:bCs/>
          <w:szCs w:val="21"/>
          <w:lang w:val="en-US" w:eastAsia="zh-CN"/>
        </w:rPr>
      </w:pPr>
    </w:p>
    <w:p>
      <w:pPr>
        <w:spacing w:line="360" w:lineRule="auto"/>
        <w:jc w:val="center"/>
        <w:rPr>
          <w:rFonts w:hint="eastAsia" w:ascii="仿宋_GB2312" w:hAnsi="微软雅黑" w:eastAsia="仿宋_GB2312"/>
          <w:b/>
          <w:bCs/>
          <w:szCs w:val="21"/>
          <w:lang w:val="en-US" w:eastAsia="zh-CN"/>
        </w:rPr>
      </w:pPr>
    </w:p>
    <w:p>
      <w:pPr>
        <w:spacing w:line="360" w:lineRule="auto"/>
        <w:jc w:val="center"/>
        <w:rPr>
          <w:rFonts w:hint="eastAsia" w:ascii="仿宋_GB2312" w:hAnsi="微软雅黑" w:eastAsia="仿宋_GB2312"/>
          <w:b/>
          <w:bCs/>
          <w:szCs w:val="21"/>
          <w:lang w:val="en-US" w:eastAsia="zh-CN"/>
        </w:rPr>
      </w:pPr>
    </w:p>
    <w:p>
      <w:pPr>
        <w:spacing w:line="360" w:lineRule="auto"/>
        <w:jc w:val="center"/>
        <w:rPr>
          <w:rFonts w:hint="eastAsia" w:ascii="仿宋_GB2312" w:hAnsi="微软雅黑" w:eastAsia="仿宋_GB2312"/>
          <w:b/>
          <w:bCs/>
          <w:szCs w:val="21"/>
          <w:lang w:val="en-US" w:eastAsia="zh-CN"/>
        </w:rPr>
      </w:pPr>
    </w:p>
    <w:p>
      <w:pPr>
        <w:spacing w:line="360" w:lineRule="auto"/>
        <w:jc w:val="center"/>
        <w:rPr>
          <w:rFonts w:hint="eastAsia" w:ascii="仿宋_GB2312" w:hAnsi="微软雅黑" w:eastAsia="仿宋_GB2312"/>
          <w:b/>
          <w:bCs/>
          <w:szCs w:val="21"/>
          <w:lang w:val="en-US" w:eastAsia="zh-CN"/>
        </w:rPr>
      </w:pPr>
    </w:p>
    <w:p>
      <w:pPr>
        <w:pStyle w:val="4"/>
        <w:numPr>
          <w:ilvl w:val="0"/>
          <w:numId w:val="2"/>
        </w:numPr>
        <w:ind w:left="425" w:leftChars="0" w:hanging="425" w:firstLineChars="0"/>
        <w:outlineLvl w:val="2"/>
        <w:rPr>
          <w:rFonts w:hint="eastAsia" w:ascii="方正小标宋简体" w:eastAsia="方正小标宋简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  <w:lang w:val="en-US" w:eastAsia="zh-CN"/>
        </w:rPr>
        <w:t>部分代理设置</w:t>
      </w:r>
    </w:p>
    <w:p>
      <w:pPr>
        <w:spacing w:line="360" w:lineRule="auto"/>
        <w:ind w:firstLine="600" w:firstLineChars="200"/>
        <w:rPr>
          <w:rFonts w:hint="default" w:ascii="仿宋_GB2312" w:hAnsi="微软雅黑" w:eastAsia="仿宋_GB2312"/>
          <w:sz w:val="30"/>
          <w:szCs w:val="30"/>
          <w:lang w:val="en-US" w:eastAsia="zh-CN"/>
        </w:rPr>
      </w:pP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>提示：点击部分代理后，点击“添加”按钮，在弹窗中选择部分要代理的流程，可以通过筛选体条件来搜索需要代理的流程。</w:t>
      </w:r>
    </w:p>
    <w:p>
      <w:r>
        <w:drawing>
          <wp:inline distT="0" distB="0" distL="114300" distR="114300">
            <wp:extent cx="5261610" cy="2339975"/>
            <wp:effectExtent l="0" t="0" r="11430" b="6985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57800" cy="2637155"/>
            <wp:effectExtent l="0" t="0" r="0" b="1079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230" cy="3380105"/>
            <wp:effectExtent l="0" t="0" r="1270" b="1079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2911475"/>
            <wp:effectExtent l="0" t="0" r="5715" b="952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部分工作代理设置</w:t>
      </w:r>
    </w:p>
    <w:p>
      <w:r>
        <w:drawing>
          <wp:inline distT="0" distB="0" distL="114300" distR="114300">
            <wp:extent cx="5264785" cy="2911475"/>
            <wp:effectExtent l="0" t="0" r="5715" b="952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工作代理添加成功</w:t>
      </w:r>
    </w:p>
    <w:p>
      <w:pPr>
        <w:pStyle w:val="4"/>
        <w:numPr>
          <w:ilvl w:val="0"/>
          <w:numId w:val="2"/>
        </w:numPr>
        <w:ind w:left="425" w:leftChars="0" w:hanging="425" w:firstLineChars="0"/>
        <w:outlineLvl w:val="2"/>
        <w:rPr>
          <w:rFonts w:hint="default" w:ascii="方正小标宋简体" w:eastAsia="方正小标宋简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  <w:lang w:val="en-US" w:eastAsia="zh-CN"/>
        </w:rPr>
        <w:t>禁用工作代理</w:t>
      </w:r>
    </w:p>
    <w:p>
      <w:pPr>
        <w:ind w:firstLine="600" w:firstLineChars="200"/>
        <w:rPr>
          <w:rFonts w:hint="default"/>
          <w:lang w:val="en-US" w:eastAsia="zh-CN"/>
        </w:rPr>
      </w:pP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>点击“禁用”按钮后，在弹窗中点击“确定”按钮。</w:t>
      </w:r>
    </w:p>
    <w:p>
      <w:r>
        <w:drawing>
          <wp:inline distT="0" distB="0" distL="114300" distR="114300">
            <wp:extent cx="5264785" cy="2908300"/>
            <wp:effectExtent l="0" t="0" r="5715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禁用工作代理</w:t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850265"/>
            <wp:effectExtent l="0" t="0" r="8890" b="635"/>
            <wp:docPr id="23" name="图片 23" descr="1693794546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9379454672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禁用结果</w:t>
      </w:r>
    </w:p>
    <w:p>
      <w:pPr>
        <w:pStyle w:val="4"/>
        <w:numPr>
          <w:ilvl w:val="0"/>
          <w:numId w:val="2"/>
        </w:numPr>
        <w:ind w:left="425" w:leftChars="0" w:hanging="425" w:firstLineChars="0"/>
        <w:outlineLvl w:val="2"/>
        <w:rPr>
          <w:rFonts w:hint="default"/>
          <w:lang w:val="en-US" w:eastAsia="zh-CN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  <w:lang w:val="en-US" w:eastAsia="zh-CN"/>
        </w:rPr>
        <w:t>启用工作代理</w:t>
      </w:r>
    </w:p>
    <w:p>
      <w:pPr>
        <w:ind w:firstLine="600" w:firstLineChars="200"/>
        <w:rPr>
          <w:rFonts w:hint="default"/>
          <w:lang w:val="en-US" w:eastAsia="zh-CN"/>
        </w:rPr>
      </w:pP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>点击“启用”按钮后，在弹窗中点击“确定”按钮。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1116965"/>
            <wp:effectExtent l="0" t="0" r="0" b="635"/>
            <wp:docPr id="18" name="图片 18" descr="1693794297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9379429733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启用工作代理</w:t>
      </w:r>
    </w:p>
    <w:p>
      <w:pPr>
        <w:pStyle w:val="4"/>
        <w:numPr>
          <w:ilvl w:val="0"/>
          <w:numId w:val="2"/>
        </w:numPr>
        <w:ind w:left="425" w:leftChars="0" w:hanging="425" w:firstLineChars="0"/>
        <w:outlineLvl w:val="2"/>
        <w:rPr>
          <w:rFonts w:hint="eastAsia" w:ascii="方正小标宋简体" w:eastAsia="方正小标宋简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  <w:lang w:val="en-US" w:eastAsia="zh-CN"/>
        </w:rPr>
        <w:t>编辑工作代理</w:t>
      </w:r>
    </w:p>
    <w:p>
      <w:pPr>
        <w:ind w:firstLine="600" w:firstLineChars="200"/>
        <w:rPr>
          <w:rFonts w:hint="eastAsia"/>
          <w:lang w:val="en-US" w:eastAsia="zh-CN"/>
        </w:rPr>
      </w:pP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>点击“编辑”按钮后，在弹窗中编辑代理信息后点击“提交”按钮。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785" cy="2911475"/>
            <wp:effectExtent l="0" t="0" r="5715" b="9525"/>
            <wp:docPr id="19" name="图片 19" descr="169379445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9379445185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编辑工作代理</w:t>
      </w:r>
    </w:p>
    <w:p>
      <w:pPr>
        <w:spacing w:line="360" w:lineRule="auto"/>
        <w:jc w:val="center"/>
        <w:rPr>
          <w:rFonts w:hint="eastAsia" w:ascii="仿宋_GB2312" w:hAnsi="微软雅黑" w:eastAsia="仿宋_GB2312"/>
          <w:b/>
          <w:bCs/>
          <w:szCs w:val="21"/>
          <w:lang w:val="en-US" w:eastAsia="zh-CN"/>
        </w:rPr>
      </w:pPr>
    </w:p>
    <w:p>
      <w:pPr>
        <w:spacing w:line="360" w:lineRule="auto"/>
        <w:jc w:val="center"/>
        <w:rPr>
          <w:rFonts w:hint="eastAsia" w:ascii="仿宋_GB2312" w:hAnsi="微软雅黑" w:eastAsia="仿宋_GB2312"/>
          <w:b/>
          <w:bCs/>
          <w:szCs w:val="21"/>
          <w:lang w:val="en-US" w:eastAsia="zh-CN"/>
        </w:rPr>
      </w:pPr>
    </w:p>
    <w:p>
      <w:pPr>
        <w:spacing w:line="360" w:lineRule="auto"/>
        <w:jc w:val="center"/>
        <w:rPr>
          <w:rFonts w:hint="eastAsia" w:ascii="仿宋_GB2312" w:hAnsi="微软雅黑" w:eastAsia="仿宋_GB2312"/>
          <w:b/>
          <w:bCs/>
          <w:szCs w:val="21"/>
          <w:lang w:val="en-US" w:eastAsia="zh-CN"/>
        </w:rPr>
      </w:pPr>
    </w:p>
    <w:p>
      <w:pPr>
        <w:spacing w:line="360" w:lineRule="auto"/>
        <w:jc w:val="center"/>
        <w:rPr>
          <w:rFonts w:hint="eastAsia" w:ascii="仿宋_GB2312" w:hAnsi="微软雅黑" w:eastAsia="仿宋_GB2312"/>
          <w:b/>
          <w:bCs/>
          <w:szCs w:val="21"/>
          <w:lang w:val="en-US" w:eastAsia="zh-CN"/>
        </w:rPr>
      </w:pPr>
    </w:p>
    <w:p>
      <w:pPr>
        <w:spacing w:line="360" w:lineRule="auto"/>
        <w:jc w:val="center"/>
        <w:rPr>
          <w:rFonts w:hint="eastAsia" w:ascii="仿宋_GB2312" w:hAnsi="微软雅黑" w:eastAsia="仿宋_GB2312"/>
          <w:b/>
          <w:bCs/>
          <w:szCs w:val="21"/>
          <w:lang w:val="en-US" w:eastAsia="zh-CN"/>
        </w:rPr>
      </w:pPr>
    </w:p>
    <w:p>
      <w:pPr>
        <w:spacing w:line="360" w:lineRule="auto"/>
        <w:jc w:val="center"/>
        <w:rPr>
          <w:rFonts w:hint="eastAsia" w:ascii="仿宋_GB2312" w:hAnsi="微软雅黑" w:eastAsia="仿宋_GB2312"/>
          <w:b/>
          <w:bCs/>
          <w:szCs w:val="21"/>
          <w:lang w:val="en-US" w:eastAsia="zh-CN"/>
        </w:rPr>
      </w:pPr>
    </w:p>
    <w:p>
      <w:pPr>
        <w:spacing w:line="360" w:lineRule="auto"/>
        <w:jc w:val="center"/>
        <w:rPr>
          <w:rFonts w:hint="eastAsia" w:ascii="仿宋_GB2312" w:hAnsi="微软雅黑" w:eastAsia="仿宋_GB2312"/>
          <w:b/>
          <w:bCs/>
          <w:szCs w:val="21"/>
          <w:lang w:val="en-US" w:eastAsia="zh-CN"/>
        </w:rPr>
      </w:pPr>
    </w:p>
    <w:p>
      <w:pPr>
        <w:pStyle w:val="4"/>
        <w:numPr>
          <w:ilvl w:val="0"/>
          <w:numId w:val="2"/>
        </w:numPr>
        <w:ind w:left="425" w:leftChars="0" w:hanging="425" w:firstLineChars="0"/>
        <w:outlineLvl w:val="2"/>
        <w:rPr>
          <w:rFonts w:hint="default" w:ascii="方正小标宋简体" w:eastAsia="方正小标宋简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  <w:lang w:val="en-US" w:eastAsia="zh-CN"/>
        </w:rPr>
        <w:t>删除工作代理</w:t>
      </w:r>
    </w:p>
    <w:p>
      <w:pPr>
        <w:spacing w:line="360" w:lineRule="auto"/>
        <w:ind w:firstLine="600" w:firstLineChars="200"/>
        <w:rPr>
          <w:rFonts w:hint="default"/>
          <w:lang w:val="en-US" w:eastAsia="zh-CN"/>
        </w:rPr>
      </w:pP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>点击“删除”按钮后，在弹窗中点击“确定”按钮。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785" cy="2911475"/>
            <wp:effectExtent l="0" t="0" r="5715" b="9525"/>
            <wp:docPr id="20" name="图片 20" descr="1693794506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9379450618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删除工作代理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方正大标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7E4C40"/>
    <w:multiLevelType w:val="singleLevel"/>
    <w:tmpl w:val="4D7E4C4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5757467E"/>
    <w:multiLevelType w:val="singleLevel"/>
    <w:tmpl w:val="5757467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I3NzU3YTliNDFlNjI1ODE0Njk5OTQ0MWEwMWY2YmUifQ=="/>
  </w:docVars>
  <w:rsids>
    <w:rsidRoot w:val="00061D9F"/>
    <w:rsid w:val="00011E44"/>
    <w:rsid w:val="00034A66"/>
    <w:rsid w:val="0004230C"/>
    <w:rsid w:val="00061D9F"/>
    <w:rsid w:val="00095B15"/>
    <w:rsid w:val="000A7D18"/>
    <w:rsid w:val="000C7446"/>
    <w:rsid w:val="000E60A5"/>
    <w:rsid w:val="001469A8"/>
    <w:rsid w:val="00146DCF"/>
    <w:rsid w:val="001E49C6"/>
    <w:rsid w:val="001E5513"/>
    <w:rsid w:val="001E60E3"/>
    <w:rsid w:val="001F18F9"/>
    <w:rsid w:val="001F7E29"/>
    <w:rsid w:val="00205BC9"/>
    <w:rsid w:val="002473FE"/>
    <w:rsid w:val="0025492B"/>
    <w:rsid w:val="00270251"/>
    <w:rsid w:val="00284B69"/>
    <w:rsid w:val="0029509F"/>
    <w:rsid w:val="002A625E"/>
    <w:rsid w:val="002C452B"/>
    <w:rsid w:val="002E3CE3"/>
    <w:rsid w:val="002F4E26"/>
    <w:rsid w:val="002F632E"/>
    <w:rsid w:val="0032626B"/>
    <w:rsid w:val="00352CAB"/>
    <w:rsid w:val="003570B1"/>
    <w:rsid w:val="003843E3"/>
    <w:rsid w:val="003B046C"/>
    <w:rsid w:val="003F686F"/>
    <w:rsid w:val="00402C77"/>
    <w:rsid w:val="004103E4"/>
    <w:rsid w:val="00415B34"/>
    <w:rsid w:val="004556C1"/>
    <w:rsid w:val="004931BE"/>
    <w:rsid w:val="004B4D9F"/>
    <w:rsid w:val="004B7618"/>
    <w:rsid w:val="004D1390"/>
    <w:rsid w:val="004F30CA"/>
    <w:rsid w:val="00511D6B"/>
    <w:rsid w:val="00512590"/>
    <w:rsid w:val="00541BFC"/>
    <w:rsid w:val="005B2309"/>
    <w:rsid w:val="005B4F42"/>
    <w:rsid w:val="005B73AD"/>
    <w:rsid w:val="005E5B95"/>
    <w:rsid w:val="0060727D"/>
    <w:rsid w:val="00615D8E"/>
    <w:rsid w:val="006302A0"/>
    <w:rsid w:val="00642697"/>
    <w:rsid w:val="00682A01"/>
    <w:rsid w:val="0068751B"/>
    <w:rsid w:val="006B5DB0"/>
    <w:rsid w:val="006C1419"/>
    <w:rsid w:val="006F52A2"/>
    <w:rsid w:val="00736902"/>
    <w:rsid w:val="00746423"/>
    <w:rsid w:val="007711FD"/>
    <w:rsid w:val="007A0F98"/>
    <w:rsid w:val="007F14F3"/>
    <w:rsid w:val="00857B75"/>
    <w:rsid w:val="00870C36"/>
    <w:rsid w:val="008A15F0"/>
    <w:rsid w:val="008B3262"/>
    <w:rsid w:val="008C000B"/>
    <w:rsid w:val="008F7DB7"/>
    <w:rsid w:val="00920692"/>
    <w:rsid w:val="00935A3B"/>
    <w:rsid w:val="00954149"/>
    <w:rsid w:val="00974A61"/>
    <w:rsid w:val="009F30DD"/>
    <w:rsid w:val="00A16AF7"/>
    <w:rsid w:val="00A47902"/>
    <w:rsid w:val="00A90DFB"/>
    <w:rsid w:val="00AA27D2"/>
    <w:rsid w:val="00AC5231"/>
    <w:rsid w:val="00AE2753"/>
    <w:rsid w:val="00AE685F"/>
    <w:rsid w:val="00B47F01"/>
    <w:rsid w:val="00B500F8"/>
    <w:rsid w:val="00B60F70"/>
    <w:rsid w:val="00B70F06"/>
    <w:rsid w:val="00BA32C2"/>
    <w:rsid w:val="00BB20CB"/>
    <w:rsid w:val="00BF1129"/>
    <w:rsid w:val="00C10849"/>
    <w:rsid w:val="00C1120A"/>
    <w:rsid w:val="00C12A48"/>
    <w:rsid w:val="00C64C17"/>
    <w:rsid w:val="00C77919"/>
    <w:rsid w:val="00CC5992"/>
    <w:rsid w:val="00CE4FFD"/>
    <w:rsid w:val="00D019C7"/>
    <w:rsid w:val="00D02D15"/>
    <w:rsid w:val="00D17B87"/>
    <w:rsid w:val="00D862FA"/>
    <w:rsid w:val="00D92194"/>
    <w:rsid w:val="00DA00C6"/>
    <w:rsid w:val="00DB0F98"/>
    <w:rsid w:val="00DB518C"/>
    <w:rsid w:val="00DD2190"/>
    <w:rsid w:val="00DF4324"/>
    <w:rsid w:val="00E169C5"/>
    <w:rsid w:val="00E30CD5"/>
    <w:rsid w:val="00E451BC"/>
    <w:rsid w:val="00E47033"/>
    <w:rsid w:val="00EC2A67"/>
    <w:rsid w:val="00EC54EB"/>
    <w:rsid w:val="00ED1DCE"/>
    <w:rsid w:val="00ED381B"/>
    <w:rsid w:val="00EF3B06"/>
    <w:rsid w:val="00F0457B"/>
    <w:rsid w:val="00F21353"/>
    <w:rsid w:val="00F35F60"/>
    <w:rsid w:val="00F52BA2"/>
    <w:rsid w:val="00F627A0"/>
    <w:rsid w:val="00F71A6F"/>
    <w:rsid w:val="00F862FB"/>
    <w:rsid w:val="00FE42B8"/>
    <w:rsid w:val="0136557F"/>
    <w:rsid w:val="018E6426"/>
    <w:rsid w:val="01992300"/>
    <w:rsid w:val="01EC0334"/>
    <w:rsid w:val="0217766A"/>
    <w:rsid w:val="02D15E82"/>
    <w:rsid w:val="03140B0F"/>
    <w:rsid w:val="041B29BA"/>
    <w:rsid w:val="049A1F4E"/>
    <w:rsid w:val="05B95C42"/>
    <w:rsid w:val="05E27A84"/>
    <w:rsid w:val="061071FD"/>
    <w:rsid w:val="06600C1B"/>
    <w:rsid w:val="06837D68"/>
    <w:rsid w:val="07B40FAC"/>
    <w:rsid w:val="083A2E47"/>
    <w:rsid w:val="0946032A"/>
    <w:rsid w:val="09AA795D"/>
    <w:rsid w:val="09CB14CA"/>
    <w:rsid w:val="09F75A50"/>
    <w:rsid w:val="0BB8599E"/>
    <w:rsid w:val="0C2425D9"/>
    <w:rsid w:val="0CC51EAD"/>
    <w:rsid w:val="0D5A0709"/>
    <w:rsid w:val="0E3D7710"/>
    <w:rsid w:val="10E01568"/>
    <w:rsid w:val="10E30B54"/>
    <w:rsid w:val="118A5A25"/>
    <w:rsid w:val="11E623C4"/>
    <w:rsid w:val="11FB31AC"/>
    <w:rsid w:val="12192A7F"/>
    <w:rsid w:val="12626A8B"/>
    <w:rsid w:val="12A04F4F"/>
    <w:rsid w:val="12DC194E"/>
    <w:rsid w:val="13BB5974"/>
    <w:rsid w:val="145E49FC"/>
    <w:rsid w:val="148605A3"/>
    <w:rsid w:val="14882519"/>
    <w:rsid w:val="150D2643"/>
    <w:rsid w:val="15EA1809"/>
    <w:rsid w:val="161F592A"/>
    <w:rsid w:val="163E2AD9"/>
    <w:rsid w:val="169523B1"/>
    <w:rsid w:val="173C3778"/>
    <w:rsid w:val="17514442"/>
    <w:rsid w:val="19906125"/>
    <w:rsid w:val="19AE61A3"/>
    <w:rsid w:val="1A5213B3"/>
    <w:rsid w:val="1B23034B"/>
    <w:rsid w:val="1BAD28EE"/>
    <w:rsid w:val="1FE91980"/>
    <w:rsid w:val="1FF808C7"/>
    <w:rsid w:val="217B0F40"/>
    <w:rsid w:val="23052BAC"/>
    <w:rsid w:val="249079D4"/>
    <w:rsid w:val="24CE0F21"/>
    <w:rsid w:val="26732E57"/>
    <w:rsid w:val="2692142B"/>
    <w:rsid w:val="26BF2CB3"/>
    <w:rsid w:val="29CD20C5"/>
    <w:rsid w:val="2A2C7AEE"/>
    <w:rsid w:val="2A831B2B"/>
    <w:rsid w:val="2B770F5A"/>
    <w:rsid w:val="2BBC3411"/>
    <w:rsid w:val="2BC17C44"/>
    <w:rsid w:val="2BD30105"/>
    <w:rsid w:val="2C0D084C"/>
    <w:rsid w:val="2DD661C9"/>
    <w:rsid w:val="2E9D1073"/>
    <w:rsid w:val="2FEC0A5F"/>
    <w:rsid w:val="30281BAB"/>
    <w:rsid w:val="30821574"/>
    <w:rsid w:val="31342FDA"/>
    <w:rsid w:val="322E5285"/>
    <w:rsid w:val="327F266B"/>
    <w:rsid w:val="32C97752"/>
    <w:rsid w:val="33236994"/>
    <w:rsid w:val="334528CA"/>
    <w:rsid w:val="33721954"/>
    <w:rsid w:val="33BC44FF"/>
    <w:rsid w:val="34391043"/>
    <w:rsid w:val="346D5DD1"/>
    <w:rsid w:val="35E87EEF"/>
    <w:rsid w:val="3619023F"/>
    <w:rsid w:val="368D3A80"/>
    <w:rsid w:val="37057598"/>
    <w:rsid w:val="3747766B"/>
    <w:rsid w:val="378C6358"/>
    <w:rsid w:val="37CD4855"/>
    <w:rsid w:val="38D155B2"/>
    <w:rsid w:val="39A1385A"/>
    <w:rsid w:val="39F05100"/>
    <w:rsid w:val="3A641590"/>
    <w:rsid w:val="3A6C0DFF"/>
    <w:rsid w:val="3AD35FDC"/>
    <w:rsid w:val="3B970A7D"/>
    <w:rsid w:val="3BAB20EB"/>
    <w:rsid w:val="3C562EF0"/>
    <w:rsid w:val="3D267045"/>
    <w:rsid w:val="3DF4234C"/>
    <w:rsid w:val="3E8912B2"/>
    <w:rsid w:val="3EAB45EF"/>
    <w:rsid w:val="3F0439F8"/>
    <w:rsid w:val="3F194927"/>
    <w:rsid w:val="3FCA1921"/>
    <w:rsid w:val="3FCE3493"/>
    <w:rsid w:val="40AB1D25"/>
    <w:rsid w:val="41072FDD"/>
    <w:rsid w:val="428072A5"/>
    <w:rsid w:val="42941E62"/>
    <w:rsid w:val="42B535F9"/>
    <w:rsid w:val="42BC135D"/>
    <w:rsid w:val="444058F7"/>
    <w:rsid w:val="4441183E"/>
    <w:rsid w:val="44DB6C98"/>
    <w:rsid w:val="45451A16"/>
    <w:rsid w:val="461614BF"/>
    <w:rsid w:val="466D0097"/>
    <w:rsid w:val="473448FD"/>
    <w:rsid w:val="47376EED"/>
    <w:rsid w:val="47D301BB"/>
    <w:rsid w:val="48063AD7"/>
    <w:rsid w:val="48791F45"/>
    <w:rsid w:val="48F34C5F"/>
    <w:rsid w:val="49DA70D0"/>
    <w:rsid w:val="49E00AE9"/>
    <w:rsid w:val="4A621C58"/>
    <w:rsid w:val="4AB704A8"/>
    <w:rsid w:val="4AC002F9"/>
    <w:rsid w:val="4B3A654C"/>
    <w:rsid w:val="4BBE19C6"/>
    <w:rsid w:val="4BF3335C"/>
    <w:rsid w:val="4D571ED4"/>
    <w:rsid w:val="4D812CAB"/>
    <w:rsid w:val="4EFD7E68"/>
    <w:rsid w:val="4F0312CB"/>
    <w:rsid w:val="4F532425"/>
    <w:rsid w:val="4F5E546E"/>
    <w:rsid w:val="4FCE5CB7"/>
    <w:rsid w:val="50412BC6"/>
    <w:rsid w:val="519140A6"/>
    <w:rsid w:val="535419AE"/>
    <w:rsid w:val="53AB0DF7"/>
    <w:rsid w:val="53C109CA"/>
    <w:rsid w:val="5445750D"/>
    <w:rsid w:val="544667B3"/>
    <w:rsid w:val="5466759F"/>
    <w:rsid w:val="5468108F"/>
    <w:rsid w:val="550F10C4"/>
    <w:rsid w:val="556C5FEF"/>
    <w:rsid w:val="55C20A75"/>
    <w:rsid w:val="55CE071F"/>
    <w:rsid w:val="55CE3BAD"/>
    <w:rsid w:val="56130979"/>
    <w:rsid w:val="56983477"/>
    <w:rsid w:val="56A01B10"/>
    <w:rsid w:val="57193C9E"/>
    <w:rsid w:val="577E46FF"/>
    <w:rsid w:val="57C540DC"/>
    <w:rsid w:val="58322F61"/>
    <w:rsid w:val="589F5671"/>
    <w:rsid w:val="593C1922"/>
    <w:rsid w:val="59F70283"/>
    <w:rsid w:val="5A3D0B5E"/>
    <w:rsid w:val="5A4C2893"/>
    <w:rsid w:val="5B4B23CB"/>
    <w:rsid w:val="5B955973"/>
    <w:rsid w:val="5DD02516"/>
    <w:rsid w:val="5E7C1095"/>
    <w:rsid w:val="5EC46E9C"/>
    <w:rsid w:val="5EC72422"/>
    <w:rsid w:val="5ED62F65"/>
    <w:rsid w:val="5EDD0679"/>
    <w:rsid w:val="60273E64"/>
    <w:rsid w:val="607270C5"/>
    <w:rsid w:val="62223D7A"/>
    <w:rsid w:val="62E01AAE"/>
    <w:rsid w:val="62F37D50"/>
    <w:rsid w:val="63387560"/>
    <w:rsid w:val="63660521"/>
    <w:rsid w:val="63A30F39"/>
    <w:rsid w:val="63B74622"/>
    <w:rsid w:val="64426809"/>
    <w:rsid w:val="64FC6CB9"/>
    <w:rsid w:val="65046244"/>
    <w:rsid w:val="659B5909"/>
    <w:rsid w:val="65A836AB"/>
    <w:rsid w:val="65E14DC6"/>
    <w:rsid w:val="66551E8A"/>
    <w:rsid w:val="665C20B0"/>
    <w:rsid w:val="67A015E6"/>
    <w:rsid w:val="6A0E3C2A"/>
    <w:rsid w:val="6A6E2976"/>
    <w:rsid w:val="6AFA04A1"/>
    <w:rsid w:val="6B165022"/>
    <w:rsid w:val="6B3451A2"/>
    <w:rsid w:val="6C375151"/>
    <w:rsid w:val="6D81004E"/>
    <w:rsid w:val="6EC4452A"/>
    <w:rsid w:val="6FC860C0"/>
    <w:rsid w:val="706E6C67"/>
    <w:rsid w:val="725C0C0F"/>
    <w:rsid w:val="72B53DEB"/>
    <w:rsid w:val="74110127"/>
    <w:rsid w:val="74B0296E"/>
    <w:rsid w:val="74BD0876"/>
    <w:rsid w:val="74E920C5"/>
    <w:rsid w:val="74F46248"/>
    <w:rsid w:val="75F6437C"/>
    <w:rsid w:val="769A3BE4"/>
    <w:rsid w:val="77520171"/>
    <w:rsid w:val="77600ADE"/>
    <w:rsid w:val="785856FF"/>
    <w:rsid w:val="78D93E55"/>
    <w:rsid w:val="79345F2B"/>
    <w:rsid w:val="79A048FE"/>
    <w:rsid w:val="7A316F5A"/>
    <w:rsid w:val="7ADA38C1"/>
    <w:rsid w:val="7B340AAD"/>
    <w:rsid w:val="7B750279"/>
    <w:rsid w:val="7BD070F5"/>
    <w:rsid w:val="7BFC15CB"/>
    <w:rsid w:val="7C45590C"/>
    <w:rsid w:val="7D0A7D18"/>
    <w:rsid w:val="7D583743"/>
    <w:rsid w:val="7DCB5443"/>
    <w:rsid w:val="7F936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9">
    <w:name w:val="annotation subject"/>
    <w:basedOn w:val="5"/>
    <w:next w:val="5"/>
    <w:link w:val="17"/>
    <w:semiHidden/>
    <w:unhideWhenUsed/>
    <w:qFormat/>
    <w:uiPriority w:val="99"/>
    <w:rPr>
      <w:b/>
      <w:bCs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3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4">
    <w:name w:val="页眉 字符"/>
    <w:basedOn w:val="11"/>
    <w:link w:val="7"/>
    <w:qFormat/>
    <w:uiPriority w:val="99"/>
    <w:rPr>
      <w:sz w:val="18"/>
      <w:szCs w:val="18"/>
    </w:rPr>
  </w:style>
  <w:style w:type="character" w:customStyle="1" w:styleId="15">
    <w:name w:val="页脚 字符"/>
    <w:basedOn w:val="11"/>
    <w:link w:val="6"/>
    <w:qFormat/>
    <w:uiPriority w:val="99"/>
    <w:rPr>
      <w:sz w:val="18"/>
      <w:szCs w:val="18"/>
    </w:rPr>
  </w:style>
  <w:style w:type="character" w:customStyle="1" w:styleId="16">
    <w:name w:val="批注文字 字符"/>
    <w:basedOn w:val="11"/>
    <w:link w:val="5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7">
    <w:name w:val="批注主题 字符"/>
    <w:basedOn w:val="16"/>
    <w:link w:val="9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character" w:customStyle="1" w:styleId="18">
    <w:name w:val="标题 1 字符"/>
    <w:basedOn w:val="11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character" w:customStyle="1" w:styleId="19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0">
    <w:name w:val="标题 3 字符"/>
    <w:basedOn w:val="11"/>
    <w:link w:val="4"/>
    <w:qFormat/>
    <w:uiPriority w:val="9"/>
    <w:rPr>
      <w:rFonts w:asciiTheme="minorHAnsi" w:hAnsiTheme="minorHAnsi" w:eastAsiaTheme="minorEastAsia" w:cstheme="min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jpe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14</Pages>
  <Words>1108</Words>
  <Characters>1186</Characters>
  <Lines>9</Lines>
  <Paragraphs>2</Paragraphs>
  <TotalTime>0</TotalTime>
  <ScaleCrop>false</ScaleCrop>
  <LinksUpToDate>false</LinksUpToDate>
  <CharactersWithSpaces>1256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2022-08-27T03:49:00Z</dcterms:created>
  <dc:creator>滕建霄</dc:creator>
  <cp:lastModifiedBy>上九天揽月。</cp:lastModifiedBy>
  <cp:lastPrinted>2022-08-30T10:59:00Z</cp:lastPrinted>
  <dcterms:modified xsi:type="dcterms:W3CDTF">2023-09-05T06:46:55Z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17BA704D9A58444696A55A1E08E971E6_13</vt:lpwstr>
  </property>
</Properties>
</file>