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spacing w:line="540" w:lineRule="atLeast"/>
        <w:jc w:val="center"/>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中外合作办学申报材料清单</w:t>
      </w:r>
    </w:p>
    <w:p>
      <w:pPr>
        <w:pStyle w:val="4"/>
        <w:numPr>
          <w:ilvl w:val="0"/>
          <w:numId w:val="0"/>
        </w:numPr>
        <w:spacing w:line="540" w:lineRule="atLeast"/>
        <w:rPr>
          <w:rFonts w:hint="eastAsia" w:ascii="宋体" w:hAnsi="宋体" w:eastAsia="宋体" w:cs="宋体"/>
          <w:color w:val="000000"/>
          <w:sz w:val="32"/>
          <w:szCs w:val="32"/>
          <w:lang w:val="en-US" w:eastAsia="zh-CN"/>
        </w:rPr>
      </w:pPr>
      <w:r>
        <w:rPr>
          <w:rFonts w:hint="eastAsia" w:ascii="宋体" w:hAnsi="宋体" w:eastAsia="宋体" w:cs="宋体"/>
          <w:color w:val="000000"/>
          <w:sz w:val="44"/>
          <w:szCs w:val="44"/>
          <w:lang w:val="en-US" w:eastAsia="zh-CN"/>
        </w:rPr>
        <w:t>（</w:t>
      </w:r>
      <w:r>
        <w:rPr>
          <w:rFonts w:hint="eastAsia" w:ascii="宋体" w:hAnsi="宋体" w:eastAsia="宋体" w:cs="宋体"/>
          <w:color w:val="000000"/>
          <w:sz w:val="32"/>
          <w:szCs w:val="32"/>
          <w:lang w:val="en-US" w:eastAsia="zh-CN"/>
        </w:rPr>
        <w:t>注：所有材料均需在网上上传）</w:t>
      </w:r>
    </w:p>
    <w:p>
      <w:pPr>
        <w:pStyle w:val="4"/>
        <w:numPr>
          <w:ilvl w:val="0"/>
          <w:numId w:val="1"/>
        </w:numPr>
        <w:spacing w:line="540" w:lineRule="atLeast"/>
        <w:rPr>
          <w:rFonts w:hint="eastAsia" w:ascii="仿宋" w:hAnsi="仿宋" w:eastAsia="仿宋" w:cs="仿宋"/>
          <w:sz w:val="32"/>
          <w:szCs w:val="32"/>
        </w:rPr>
      </w:pPr>
      <w:r>
        <w:rPr>
          <w:rFonts w:hint="eastAsia" w:ascii="仿宋" w:hAnsi="仿宋" w:eastAsia="仿宋" w:cs="仿宋"/>
          <w:sz w:val="32"/>
          <w:szCs w:val="32"/>
        </w:rPr>
        <w:t>中方合作办学者报省级教育行政部门的请示原件</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真实性保证（原件扫描）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真实性保证模板见附件</w:t>
      </w:r>
      <w:r>
        <w:rPr>
          <w:rFonts w:hint="eastAsia" w:ascii="仿宋" w:hAnsi="仿宋" w:eastAsia="仿宋" w:cs="仿宋"/>
          <w:sz w:val="32"/>
          <w:szCs w:val="32"/>
          <w:lang w:eastAsia="zh-CN"/>
        </w:rPr>
        <w:t>）</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合作办学协议中、外文原件（</w:t>
      </w:r>
      <w:r>
        <w:rPr>
          <w:rFonts w:hint="eastAsia" w:ascii="仿宋" w:hAnsi="仿宋" w:eastAsia="仿宋" w:cs="仿宋"/>
          <w:sz w:val="32"/>
          <w:szCs w:val="32"/>
          <w:lang w:eastAsia="zh-CN"/>
        </w:rPr>
        <w:t>需附培养方案，</w:t>
      </w:r>
      <w:bookmarkStart w:id="0" w:name="_GoBack"/>
      <w:bookmarkEnd w:id="0"/>
      <w:r>
        <w:rPr>
          <w:rFonts w:hint="eastAsia" w:ascii="仿宋" w:hAnsi="仿宋" w:eastAsia="仿宋" w:cs="仿宋"/>
          <w:sz w:val="32"/>
          <w:szCs w:val="32"/>
        </w:rPr>
        <w:t>如不能提供原件，由省级教育行政部门验证原件后在复印件上加盖公章）</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中方合作办学者法定代表人给签字人的授权书原件（申请表和合作办学协议等相关文件的签字人不是法定代表人的）</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外方合作办学者法定代表人给签字人的授权书原件（申请表和合作办学协议等相关文件的签字人不是法定代表人的）</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中方合作办学者法人资格证明（中国教育机构法人证书复印件）</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外方合作办学者法人资格证明（外国教育机构法人证书复印件，或所在国相关法律文件复印件和我驻外使领馆教育处组出具的相关证明原件）</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验资证明原件（有资产、资金投入的）(不必要)</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捐赠协议及相关证明复印件（有捐赠的）（不必要）</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拟颁发的学历、学位证书实样（外方证书要求为填写完整并签字的本项目证书原件；中方证书要求为填写完整的本项目证书原件或复印件，并加盖公章）</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评估报告（外方合作办学者已在中国境内合作举办中外合作办学项目的；尚未经过评估的可用已开展合作的中方教育机构合作办学情况总结等材料替代）</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教学大纲</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选用教材</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教学计划及进度安排表补充说明</w:t>
      </w:r>
      <w:r>
        <w:rPr>
          <w:rFonts w:hint="eastAsia" w:ascii="仿宋" w:hAnsi="仿宋" w:eastAsia="仿宋" w:cs="仿宋"/>
          <w:sz w:val="32"/>
          <w:szCs w:val="32"/>
        </w:rPr>
        <w:br w:type="textWrapping"/>
      </w:r>
      <w:r>
        <w:rPr>
          <w:rFonts w:hint="eastAsia" w:ascii="仿宋" w:hAnsi="仿宋" w:eastAsia="仿宋" w:cs="仿宋"/>
          <w:sz w:val="32"/>
          <w:szCs w:val="32"/>
        </w:rPr>
        <w:t>说明：如为跨境分段式项目，可在此处上传不出国（境）学生在境内教学计划；或者如为研究生项目，因课程体系与本科生不同，可单独上传培养方案。</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外方合作者所在国权威质量保障部门最近一次的教学质量认证报告或对其海外办学的质量认证书等相关材料</w:t>
      </w:r>
    </w:p>
    <w:p>
      <w:pPr>
        <w:pStyle w:val="4"/>
        <w:numPr>
          <w:ilvl w:val="0"/>
          <w:numId w:val="1"/>
        </w:numPr>
        <w:spacing w:line="540" w:lineRule="atLeast"/>
        <w:rPr>
          <w:rFonts w:hint="eastAsia" w:ascii="仿宋" w:hAnsi="仿宋" w:eastAsia="仿宋" w:cs="仿宋"/>
          <w:sz w:val="32"/>
          <w:szCs w:val="32"/>
          <w:lang w:val="en-US" w:eastAsia="zh-CN"/>
        </w:rPr>
      </w:pPr>
      <w:r>
        <w:rPr>
          <w:rFonts w:hint="eastAsia" w:ascii="仿宋" w:hAnsi="仿宋" w:eastAsia="仿宋" w:cs="仿宋"/>
          <w:sz w:val="32"/>
          <w:szCs w:val="32"/>
        </w:rPr>
        <w:t>其他材料上传</w:t>
      </w:r>
      <w:r>
        <w:rPr>
          <w:rFonts w:hint="eastAsia" w:ascii="仿宋" w:hAnsi="仿宋" w:eastAsia="仿宋" w:cs="仿宋"/>
          <w:sz w:val="32"/>
          <w:szCs w:val="32"/>
        </w:rPr>
        <w:br w:type="textWrapping"/>
      </w:r>
      <w:r>
        <w:rPr>
          <w:rFonts w:hint="eastAsia" w:ascii="仿宋" w:hAnsi="仿宋" w:eastAsia="仿宋" w:cs="仿宋"/>
          <w:sz w:val="32"/>
          <w:szCs w:val="32"/>
        </w:rPr>
        <w:t>说明：除规定材料外，其他支撑材料，如项目可行性报告，政府政策、资金支持证明或成本测算等等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50"/>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D5AB"/>
    <w:multiLevelType w:val="singleLevel"/>
    <w:tmpl w:val="58F6D5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34E43"/>
    <w:rsid w:val="1FD34E43"/>
    <w:rsid w:val="36621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2017-09-05T03:18:00Z</dcterms:created>
  <dc:creator>Wang</dc:creator>
  <cp:lastModifiedBy>Wang</cp:lastModifiedBy>
  <dcterms:modified xsi:type="dcterms:W3CDTF">2017-09-05T03:56:29Z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