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ascii="黑体" w:hAnsi="黑体" w:eastAsia="黑体" w:cs="宋体"/>
          <w:b/>
          <w:bCs/>
          <w:color w:val="000000"/>
          <w:kern w:val="0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 xml:space="preserve">附录D：   </w:t>
      </w:r>
    </w:p>
    <w:p>
      <w:pPr>
        <w:widowControl/>
        <w:spacing w:line="460" w:lineRule="exact"/>
        <w:jc w:val="center"/>
        <w:rPr>
          <w:rFonts w:ascii="黑体" w:hAnsi="黑体" w:eastAsia="黑体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>兰州大学二级英文网站评价指标体系（拟修订）</w:t>
      </w:r>
    </w:p>
    <w:tbl>
      <w:tblPr>
        <w:tblStyle w:val="7"/>
        <w:tblW w:w="111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565"/>
        <w:gridCol w:w="7224"/>
        <w:gridCol w:w="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  <w:szCs w:val="24"/>
              </w:rPr>
              <w:t>一级指标</w:t>
            </w:r>
            <w:r>
              <w:rPr>
                <w:rFonts w:eastAsia="黑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  <w:szCs w:val="24"/>
              </w:rPr>
              <w:t>二级指标</w:t>
            </w:r>
            <w:r>
              <w:rPr>
                <w:rFonts w:eastAsia="黑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  <w:szCs w:val="24"/>
              </w:rPr>
              <w:t>具 体 标 准</w:t>
            </w:r>
            <w:r>
              <w:rPr>
                <w:rFonts w:eastAsia="黑体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 w:val="24"/>
                <w:szCs w:val="24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组织管理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（25分）</w:t>
            </w:r>
            <w:r>
              <w:rPr>
                <w:rFonts w:eastAsia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管理体制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（15分） 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OLE_LINK3"/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1.是否有分管领导：有2分、没有0分；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是否纳入本单位的日常性工作：纳入2分、未纳入0分；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是否有专门的领导小组或集体决策机构：有2分，没有0分；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是否有建设运维队伍，有明确的责任分工：有2分，没有0分；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是否有网站管理员：专职5分，兼职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是否积极参加相关培训或学习：本年度如期参加相关培训2分（1次1分），未参加0分</w:t>
            </w:r>
            <w:bookmarkEnd w:id="0"/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建设团队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有较为专业的翻译校对团队，全面审核网页内容。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有专职的翻译校对团队10分；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有兼职的翻译校对团队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无翻译校对团队0分。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网站内容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(50分)</w:t>
            </w:r>
            <w:r>
              <w:rPr>
                <w:rFonts w:eastAsia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栏目设置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（10分） 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栏目设置</w:t>
            </w: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符合英语使用者访问习惯，便于工作联系、留学交流及科研合作，如有针对不同受众的分类导航入口，留学交流及科研合作栏目等。</w:t>
            </w:r>
          </w:p>
          <w:p>
            <w:pPr>
              <w:pStyle w:val="12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完全符合5分；</w:t>
            </w:r>
          </w:p>
          <w:p>
            <w:pPr>
              <w:pStyle w:val="12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较符合4分；</w:t>
            </w:r>
          </w:p>
          <w:p>
            <w:pPr>
              <w:pStyle w:val="12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基本符合3分；</w:t>
            </w:r>
          </w:p>
          <w:p>
            <w:pPr>
              <w:pStyle w:val="12"/>
              <w:numPr>
                <w:ilvl w:val="0"/>
                <w:numId w:val="1"/>
              </w:numPr>
              <w:spacing w:line="460" w:lineRule="exact"/>
              <w:ind w:firstLineChars="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不符合0分。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FF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未私自设置BBS、聊天室等交互性栏目。</w:t>
            </w:r>
          </w:p>
          <w:p>
            <w:pPr>
              <w:spacing w:line="46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1.没有交互性栏目3分;</w:t>
            </w:r>
          </w:p>
          <w:p>
            <w:pPr>
              <w:spacing w:line="46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2.经审核允许设置交互性栏目且从未出现网站安全问题3分；</w:t>
            </w:r>
          </w:p>
          <w:p>
            <w:pPr>
              <w:spacing w:line="46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3.经审核与允许设置交互性栏目但出现过网站安全问题0分;</w:t>
            </w:r>
          </w:p>
          <w:p>
            <w:pPr>
              <w:spacing w:line="46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未经允许设置0分。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网站显示学校英文官网链接。</w:t>
            </w:r>
          </w:p>
          <w:p>
            <w:pPr>
              <w:spacing w:line="46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1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显示2分；</w:t>
            </w:r>
          </w:p>
          <w:p>
            <w:pPr>
              <w:spacing w:line="46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未显示0分。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内容维护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（40分） </w:t>
            </w: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网站响应速度较快，稳定性好，未出现页面无法打开、乱码、文字图片变形、空白页、无内容等情况。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1.完全符合10分;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较符合8分;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3.基本符合 5分；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4.不符合0分。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注明：抽检，出现如上情况，每出现一个扣1分，直至扣完为止。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  <w:jc w:val="center"/>
        </w:trPr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在评估时间段内，新闻类动态栏目等内容的更新时效性（引用学校英文官网的非本单位新闻不计入在内）。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1.很及时3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分（事件发生日和发布日相差平均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-3天内）;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较及时29-25分（事件发生日和发布日相差平均4-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天）;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3.不及时2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分（事件发生日和发布日相差平均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-1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天内）;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很不及时1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分（事件发生日和发布日相差平均1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天内）;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没有更新0分(事件发生日和发布日相差</w:t>
            </w: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0天以上)。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禁止设置校外广告，禁止设置电影、游戏等网络链接。</w:t>
            </w:r>
          </w:p>
          <w:p>
            <w:pPr>
              <w:spacing w:line="460" w:lineRule="exac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1.未设置0分;</w:t>
            </w:r>
          </w:p>
          <w:p>
            <w:pPr>
              <w:spacing w:line="460" w:lineRule="exact"/>
              <w:rPr>
                <w:rFonts w:ascii="仿宋" w:hAnsi="仿宋" w:eastAsia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2.设置-5分。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网站安全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(15分)</w:t>
            </w:r>
            <w:r>
              <w:rPr>
                <w:rFonts w:eastAsia="仿宋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信息安全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(5分) </w:t>
            </w:r>
          </w:p>
        </w:tc>
        <w:tc>
          <w:tcPr>
            <w:tcW w:w="7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未发布涉密信息及不当信息。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1.从未发布过5分;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经查发布过0分。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  <w:jc w:val="center"/>
        </w:trPr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系统安全 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（10分）</w:t>
            </w:r>
          </w:p>
        </w:tc>
        <w:tc>
          <w:tcPr>
            <w:tcW w:w="7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经安全工具检测后</w:t>
            </w:r>
            <w:r>
              <w:rPr>
                <w:rFonts w:ascii="仿宋" w:hAnsi="仿宋" w:eastAsia="仿宋"/>
                <w:sz w:val="24"/>
                <w:szCs w:val="24"/>
              </w:rPr>
              <w:t>,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本评估阶段发现安全漏洞情况（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一经出现，无论是否整改通过，均按以下标准评估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）。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1.没有漏洞10分;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存在低危漏洞6分;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3.存在中危漏洞4分;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4.存在高危漏洞0分。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网站其他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4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(10分)</w:t>
            </w:r>
            <w:r>
              <w:rPr>
                <w:rFonts w:eastAsia="仿宋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5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移动端支持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（10分）</w:t>
            </w:r>
          </w:p>
        </w:tc>
        <w:tc>
          <w:tcPr>
            <w:tcW w:w="7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支持移动终端（手机、PAD）的智能响应。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1.网页所有元素均可自动优化排版10分;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网页大部分内容可自动优化排版8分;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网页部分内容可自动优化排版6分;</w:t>
            </w:r>
          </w:p>
          <w:p>
            <w:pPr>
              <w:spacing w:line="460" w:lineRule="exact"/>
              <w:jc w:val="left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网页不支持移动端智能相应优化版本0分。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</w:tr>
    </w:tbl>
    <w:p>
      <w:pPr>
        <w:spacing w:line="460" w:lineRule="exact"/>
      </w:pP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756C1"/>
    <w:multiLevelType w:val="multilevel"/>
    <w:tmpl w:val="643756C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32"/>
    <w:rsid w:val="0000496F"/>
    <w:rsid w:val="00097DB7"/>
    <w:rsid w:val="00272A8F"/>
    <w:rsid w:val="002846C7"/>
    <w:rsid w:val="002865AE"/>
    <w:rsid w:val="003322A8"/>
    <w:rsid w:val="00367EE2"/>
    <w:rsid w:val="00401F37"/>
    <w:rsid w:val="00517A29"/>
    <w:rsid w:val="005D68E9"/>
    <w:rsid w:val="006B039D"/>
    <w:rsid w:val="00702F13"/>
    <w:rsid w:val="00783AC7"/>
    <w:rsid w:val="0080588A"/>
    <w:rsid w:val="00813ABB"/>
    <w:rsid w:val="00870648"/>
    <w:rsid w:val="00883F3E"/>
    <w:rsid w:val="008D1FE3"/>
    <w:rsid w:val="008E5610"/>
    <w:rsid w:val="008E6D89"/>
    <w:rsid w:val="00915135"/>
    <w:rsid w:val="00AB5DA2"/>
    <w:rsid w:val="00BD69EB"/>
    <w:rsid w:val="00BD7432"/>
    <w:rsid w:val="00C84101"/>
    <w:rsid w:val="00D325D2"/>
    <w:rsid w:val="00D905B3"/>
    <w:rsid w:val="00DF2AD9"/>
    <w:rsid w:val="00ED0841"/>
    <w:rsid w:val="00FC3B58"/>
    <w:rsid w:val="00FF71EC"/>
    <w:rsid w:val="16BC6609"/>
    <w:rsid w:val="38CB4584"/>
    <w:rsid w:val="3ECC0BCA"/>
    <w:rsid w:val="49305F86"/>
    <w:rsid w:val="537724C4"/>
    <w:rsid w:val="5B270727"/>
    <w:rsid w:val="6E51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basedOn w:val="8"/>
    <w:link w:val="5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rFonts w:ascii="Calibri" w:hAnsi="Calibri" w:eastAsia="宋体" w:cs="Calibri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文字 字符"/>
    <w:basedOn w:val="8"/>
    <w:link w:val="2"/>
    <w:semiHidden/>
    <w:qFormat/>
    <w:uiPriority w:val="99"/>
    <w:rPr>
      <w:rFonts w:ascii="Calibri" w:hAnsi="Calibri" w:eastAsia="宋体" w:cs="Calibri"/>
      <w:szCs w:val="21"/>
    </w:rPr>
  </w:style>
  <w:style w:type="character" w:customStyle="1" w:styleId="14">
    <w:name w:val="批注主题 字符"/>
    <w:basedOn w:val="13"/>
    <w:link w:val="6"/>
    <w:semiHidden/>
    <w:qFormat/>
    <w:uiPriority w:val="99"/>
    <w:rPr>
      <w:rFonts w:ascii="Calibri" w:hAnsi="Calibri" w:eastAsia="宋体" w:cs="Calibri"/>
      <w:b/>
      <w:bCs/>
      <w:szCs w:val="21"/>
    </w:rPr>
  </w:style>
  <w:style w:type="character" w:customStyle="1" w:styleId="15">
    <w:name w:val="批注框文本 字符"/>
    <w:basedOn w:val="8"/>
    <w:link w:val="3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1113</Characters>
  <Lines>9</Lines>
  <Paragraphs>2</Paragraphs>
  <TotalTime>30</TotalTime>
  <ScaleCrop>false</ScaleCrop>
  <LinksUpToDate>false</LinksUpToDate>
  <CharactersWithSpaces>1306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2019-05-02T14:45:00Z</dcterms:created>
  <dc:creator>admin</dc:creator>
  <cp:lastModifiedBy>助理</cp:lastModifiedBy>
  <cp:lastPrinted>2019-05-11T12:30:00Z</cp:lastPrinted>
  <dcterms:modified xsi:type="dcterms:W3CDTF">2020-10-15T07:55:19Z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