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42" w:tblpY="1651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737"/>
        <w:gridCol w:w="567"/>
        <w:gridCol w:w="698"/>
        <w:gridCol w:w="992"/>
        <w:gridCol w:w="560"/>
        <w:gridCol w:w="159"/>
        <w:gridCol w:w="1276"/>
        <w:gridCol w:w="140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1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565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</w:t>
            </w: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现居住地</w:t>
            </w:r>
          </w:p>
        </w:tc>
        <w:tc>
          <w:tcPr>
            <w:tcW w:w="565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联系电话话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1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第一学历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第一学历学校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1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最高学历学校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英语水平/等级</w:t>
            </w:r>
          </w:p>
        </w:tc>
        <w:tc>
          <w:tcPr>
            <w:tcW w:w="6219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33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学习单位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1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3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5092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509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826" w:firstLineChars="343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5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5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5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兰州大学国际文化交流学院招聘人员信息表</w:t>
      </w:r>
    </w:p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pPr w:leftFromText="180" w:rightFromText="180" w:horzAnchor="margin" w:tblpX="-289" w:tblpY="510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有何</w:t>
            </w:r>
          </w:p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spacing w:line="34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何时何原因受何奖励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spacing w:line="34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spacing w:line="480" w:lineRule="exact"/>
              <w:ind w:firstLine="470" w:firstLineChars="19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本人对所填内容的客观真实性负责，并可提供有关身份和资历文件的正本以供核实。</w:t>
            </w:r>
          </w:p>
          <w:p>
            <w:pPr>
              <w:spacing w:line="340" w:lineRule="exact"/>
              <w:ind w:firstLine="470" w:firstLineChars="196"/>
              <w:jc w:val="left"/>
              <w:rPr>
                <w:sz w:val="24"/>
              </w:rPr>
            </w:pPr>
          </w:p>
          <w:p>
            <w:pPr>
              <w:spacing w:line="340" w:lineRule="exact"/>
              <w:ind w:firstLine="470" w:firstLineChars="196"/>
              <w:jc w:val="left"/>
              <w:rPr>
                <w:sz w:val="24"/>
              </w:rPr>
            </w:pPr>
          </w:p>
          <w:p>
            <w:pPr>
              <w:spacing w:line="340" w:lineRule="exact"/>
              <w:ind w:firstLine="2479" w:firstLineChars="1029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30F86"/>
    <w:rsid w:val="11F32BC3"/>
    <w:rsid w:val="50492187"/>
    <w:rsid w:val="61730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2019-05-17T09:47:00Z</dcterms:created>
  <dc:creator>佐佳佑伊</dc:creator>
  <cp:lastModifiedBy>晓燕</cp:lastModifiedBy>
  <dcterms:modified xsi:type="dcterms:W3CDTF">2019-05-29T03:04:23Z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