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color w:val="333333"/>
          <w:sz w:val="36"/>
          <w:szCs w:val="40"/>
        </w:rPr>
      </w:pPr>
      <w:r>
        <w:rPr>
          <w:rFonts w:hint="eastAsia" w:ascii="方正小标宋简体" w:hAnsi="方正小标宋简体" w:eastAsia="方正小标宋简体" w:cs="方正小标宋简体"/>
          <w:color w:val="333333"/>
          <w:sz w:val="36"/>
          <w:szCs w:val="40"/>
        </w:rPr>
        <w:t>西部灾害与环境力学教育部重点实验室</w:t>
      </w:r>
    </w:p>
    <w:p>
      <w:pPr>
        <w:spacing w:line="360" w:lineRule="auto"/>
        <w:jc w:val="center"/>
        <w:rPr>
          <w:rFonts w:hint="eastAsia" w:ascii="方正小标宋简体" w:hAnsi="方正小标宋简体" w:eastAsia="方正小标宋简体" w:cs="方正小标宋简体"/>
          <w:color w:val="333333"/>
          <w:sz w:val="36"/>
          <w:szCs w:val="40"/>
        </w:rPr>
      </w:pPr>
      <w:r>
        <w:rPr>
          <w:rFonts w:hint="eastAsia" w:ascii="方正小标宋简体" w:hAnsi="方正小标宋简体" w:eastAsia="方正小标宋简体" w:cs="方正小标宋简体"/>
          <w:color w:val="333333"/>
          <w:sz w:val="36"/>
          <w:szCs w:val="40"/>
        </w:rPr>
        <w:t>201</w:t>
      </w:r>
      <w:r>
        <w:rPr>
          <w:rFonts w:hint="eastAsia" w:ascii="方正小标宋简体" w:hAnsi="方正小标宋简体" w:eastAsia="方正小标宋简体" w:cs="方正小标宋简体"/>
          <w:color w:val="333333"/>
          <w:sz w:val="36"/>
          <w:szCs w:val="40"/>
          <w:lang w:val="en-US" w:eastAsia="zh-CN"/>
        </w:rPr>
        <w:t>9</w:t>
      </w:r>
      <w:r>
        <w:rPr>
          <w:rFonts w:hint="eastAsia" w:ascii="方正小标宋简体" w:hAnsi="方正小标宋简体" w:eastAsia="方正小标宋简体" w:cs="方正小标宋简体"/>
          <w:color w:val="333333"/>
          <w:sz w:val="36"/>
          <w:szCs w:val="40"/>
        </w:rPr>
        <w:t>年开放研究基金指南</w:t>
      </w:r>
    </w:p>
    <w:p>
      <w:pPr>
        <w:spacing w:line="360" w:lineRule="auto"/>
        <w:jc w:val="center"/>
        <w:rPr>
          <w:rFonts w:ascii="Tahoma" w:hAnsi="Tahoma" w:cs="Tahoma"/>
          <w:color w:val="333333"/>
        </w:rPr>
      </w:pPr>
    </w:p>
    <w:p>
      <w:pPr>
        <w:bidi w:val="0"/>
        <w:spacing w:line="360" w:lineRule="auto"/>
        <w:rPr>
          <w:rFonts w:hint="eastAsia" w:ascii="黑体" w:hAnsi="黑体" w:eastAsia="黑体" w:cs="黑体"/>
          <w:sz w:val="24"/>
          <w:szCs w:val="24"/>
        </w:rPr>
      </w:pPr>
      <w:r>
        <w:rPr>
          <w:rFonts w:hint="eastAsia" w:ascii="黑体" w:hAnsi="黑体" w:eastAsia="黑体" w:cs="黑体"/>
          <w:sz w:val="24"/>
          <w:szCs w:val="24"/>
        </w:rPr>
        <w:t> 一、宗旨</w:t>
      </w:r>
    </w:p>
    <w:p>
      <w:pPr>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兰州大学西部灾害与环境力学教育部重点实验室的主要任务是针对与西部开发和西部灾害与环境有关的力学课题开展研究，以西部代表性自然灾害为研究对象，以西部灾害发展演化过程中的力学机理为核心，研究并解决西部防灾减灾工程中遇到的重大环境力学问题，为我国培养高层次的科技人才。</w:t>
      </w:r>
    </w:p>
    <w:p>
      <w:pPr>
        <w:bidi w:val="0"/>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 xml:space="preserve">  本基金在确定资助范围和项目时，着重考虑</w:t>
      </w:r>
      <w:r>
        <w:rPr>
          <w:rFonts w:hint="eastAsia" w:ascii="仿宋" w:hAnsi="仿宋" w:eastAsia="仿宋" w:cs="仿宋"/>
          <w:sz w:val="24"/>
          <w:szCs w:val="24"/>
          <w:lang w:val="en-US" w:eastAsia="zh-CN"/>
        </w:rPr>
        <w:t>以</w:t>
      </w:r>
      <w:r>
        <w:rPr>
          <w:rFonts w:hint="eastAsia" w:ascii="仿宋" w:hAnsi="仿宋" w:eastAsia="仿宋" w:cs="仿宋"/>
          <w:sz w:val="24"/>
          <w:szCs w:val="24"/>
        </w:rPr>
        <w:t>下原则：</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  1．面向与西部灾害和环境有关的力学课题开展研究，促进力学与其他学科的交叉与融合，为西部灾害防治工程设计的有效性和经济性评估、西部灾害的防治提供研究基础与科学依据；</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  2．瞄准国际先进水平，开展</w:t>
      </w:r>
      <w:r>
        <w:rPr>
          <w:rFonts w:hint="eastAsia" w:ascii="仿宋" w:hAnsi="仿宋" w:eastAsia="仿宋" w:cs="仿宋"/>
          <w:sz w:val="24"/>
          <w:szCs w:val="24"/>
          <w:lang w:val="en-US" w:eastAsia="zh-CN"/>
        </w:rPr>
        <w:t>有关</w:t>
      </w:r>
      <w:r>
        <w:rPr>
          <w:rFonts w:hint="eastAsia" w:ascii="仿宋" w:hAnsi="仿宋" w:eastAsia="仿宋" w:cs="仿宋"/>
          <w:sz w:val="24"/>
          <w:szCs w:val="24"/>
        </w:rPr>
        <w:t>我国西部灾害与环境的力学课题以及科学前沿的共性问题和热点问题，如多尺度、多场耦合、随机性、非线性、尺度效应和复杂系统等问题的研究；</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  3．重点考虑支持多学科交叉的研究项目，同时鼓励具有创新性和</w:t>
      </w:r>
      <w:r>
        <w:rPr>
          <w:rFonts w:hint="eastAsia" w:ascii="仿宋" w:hAnsi="仿宋" w:eastAsia="仿宋" w:cs="仿宋"/>
          <w:sz w:val="24"/>
          <w:szCs w:val="24"/>
          <w:lang w:val="en-US" w:eastAsia="zh-CN"/>
        </w:rPr>
        <w:t>有</w:t>
      </w:r>
      <w:r>
        <w:rPr>
          <w:rFonts w:hint="eastAsia" w:ascii="仿宋" w:hAnsi="仿宋" w:eastAsia="仿宋" w:cs="仿宋"/>
          <w:sz w:val="24"/>
          <w:szCs w:val="24"/>
        </w:rPr>
        <w:t>望在理论建模、多场耦合与数值仿真研究方面获得实质性进展的原创性工作以及涉及解决西部环境与灾害防治工程方面的实用性项目的研究与开发；</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  4．鼓励和支持中青年科技工作者来本实验室开展科研工作；</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  5．在同等条件下优先资助校外申请者。 </w:t>
      </w:r>
    </w:p>
    <w:p>
      <w:pPr>
        <w:bidi w:val="0"/>
        <w:spacing w:line="360" w:lineRule="auto"/>
        <w:rPr>
          <w:rFonts w:hint="eastAsia" w:ascii="黑体" w:hAnsi="黑体" w:eastAsia="黑体" w:cs="黑体"/>
          <w:sz w:val="24"/>
          <w:szCs w:val="24"/>
        </w:rPr>
      </w:pPr>
      <w:r>
        <w:rPr>
          <w:rFonts w:hint="eastAsia" w:ascii="黑体" w:hAnsi="黑体" w:eastAsia="黑体" w:cs="黑体"/>
          <w:sz w:val="24"/>
          <w:szCs w:val="24"/>
        </w:rPr>
        <w:t>  二、开放研究基金资助的范围</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  1．沙尘暴风-沙-电-热相互作用的风沙动力学及其近地输运过程</w:t>
      </w:r>
    </w:p>
    <w:p>
      <w:pPr>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该方向重点支持针对风沙运动及其强沙尘暴的产生与发展过程开展近地层的风沙流动、电场、沙尘传输、热对流等物理量的空间分布与时间演化规律及其他们相互作用的基础力学理论与实验方法研究。包括但不限于以下内容：</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（1）沙尘暴发生与发展过程中的局地（即有限空间）野外实时测量与数据处理方法；</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（2）风沙运动过程中风沙电现象与沙粒带电的关联演化机制；</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（3）适于沙尘环境的实时测量仪器的研制与开发；</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（4）含散体沙尘的非平衡动力学框架与分析方法；</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（5）风沙运动的风洞基础实验与野外实测结果之间的关联方法。</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  2．超导电磁结构多场耦合力学行为的表征与分析</w:t>
      </w:r>
    </w:p>
    <w:p>
      <w:pPr>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主要针对我国参与的ITER 大型新型能源装置的重大国际合作研究中有关超导磁体设计所遇到的力学课题开展基础研究。包括但不限于以下内容：</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（1）超导等电磁复合材料结构的电、磁、热、力性能表征；</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（2）超导特性与其材料结构变形之间相互作用的特征规律；</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（3）超导等电磁材料结构多场耦合力学的理论框架；</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（4）超导复合磁体的非线性动力学行为和交变损耗特征等。</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  3．西部结构抗震理论与安全评估</w:t>
      </w:r>
    </w:p>
    <w:p>
      <w:pPr>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该方向重点支持结构动力学基础上的动力强度、稳定性、破坏机理，以及结构抗震的加固原理与工程设计原理等研究。包括但不限于以下内容：</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(1) 西部地区黄土特征的结构的动力强度、稳定性以及破坏机理；</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(2) 结构抗震的加固原理与工程设计原理；</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(3) 随机载荷与强脉冲激励力作用下的高性能数值计算与仿真建模；</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(4) 动力强度与动力稳定性理论、结构寿命评估；</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(5) 西部工程建设中的结构工程抗震与加固技术开展设计理论与安全评估研究。</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  4．西部地质灾害防治及西部古遗址保护与加固的力学特性</w:t>
      </w:r>
    </w:p>
    <w:p>
      <w:pPr>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该方向重点支持湿陷性黄土的力学特性、滑坡力学机制、在断层岩工程性质、松动岩体特征、复杂地质条件下隧道修筑关键技术、滑坡泥石流地区公路修筑关键技术，西部遗址文物保护所涉及的区域地质、构筑物工程地质条件、环境问题、建筑材料、工艺和技术等等方面的研究。包括但不限于以下内容：</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(1) 边坡稳定性分析与滑坡动力过程；</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(2) 滑坡的力学机理，山体变形、破坏的规律和影响山体稳定性的条件；</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(3) 泥石流发生发展过程与防治研究；</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(4) 断层岩工程性质、松动岩体特征、复杂地质条件下隧道修筑关键技术、滑坡泥石流地区公路修筑关键技术；</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(5) 砂砾岩石窟保护加固工程的力学性能；</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(6) 土建筑遗址保护加固材料及力学特性；</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(7) 文物材料长时劣化过程的力学性能仿真。</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  5．多场耦合、多尺度关联非线性力学问题的定量分析理论与实验方法</w:t>
      </w:r>
    </w:p>
    <w:p>
      <w:pPr>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该方向主要针对复杂非线性力学定量与实验方法中的共性问题开展研究，通过解决多场耦合、随机性、非线性、跨尺度关联、力学等基本特征量的电磁传感、测量结果的数据处理方法等基本问题，来推动这两类力学问题的定量分析研究和实验测量研究，建立有效的高性能计算程序和实验测量系统。包括但不限于以下内容：</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（1）强非线性系统高精度定量求解及其封闭性的求解途径和方法；</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（2）多场耦合、跨尺度关联的非线性静力学计算方法及其高性能并行计算程序；</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（3）多场耦合非线性复杂动力学的计算方法及其高性能计算程序</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（4）电磁、低温、沙尘等复杂环境下力学与物理量的测量方法与原理</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（5）非线性随机系统实时测量信号的数据处理方法与可靠性分析</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（6）基于有限局地野外实时观测量的反演模式</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  6．其它符合开放基金指南宗旨的具有创新特色的研究课题。 </w:t>
      </w:r>
    </w:p>
    <w:p>
      <w:pPr>
        <w:bidi w:val="0"/>
        <w:spacing w:line="360" w:lineRule="auto"/>
        <w:rPr>
          <w:rFonts w:hint="eastAsia" w:ascii="黑体" w:hAnsi="黑体" w:eastAsia="黑体" w:cs="黑体"/>
          <w:sz w:val="24"/>
          <w:szCs w:val="24"/>
        </w:rPr>
      </w:pPr>
      <w:r>
        <w:rPr>
          <w:rFonts w:hint="eastAsia" w:ascii="黑体" w:hAnsi="黑体" w:eastAsia="黑体" w:cs="黑体"/>
          <w:sz w:val="24"/>
          <w:szCs w:val="24"/>
        </w:rPr>
        <w:t>  三、课题申请与审批程序</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  1．申请者可从本实验室的网站（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"http://klmwde.edu.cn/" </w:instrText>
      </w:r>
      <w:r>
        <w:rPr>
          <w:rFonts w:hint="eastAsia" w:ascii="仿宋" w:hAnsi="仿宋" w:eastAsia="仿宋" w:cs="仿宋"/>
          <w:sz w:val="24"/>
          <w:szCs w:val="24"/>
        </w:rPr>
        <w:fldChar w:fldCharType="separate"/>
      </w:r>
      <w:r>
        <w:rPr>
          <w:rStyle w:val="6"/>
          <w:rFonts w:hint="eastAsia" w:ascii="仿宋" w:hAnsi="仿宋" w:eastAsia="仿宋" w:cs="仿宋"/>
          <w:sz w:val="24"/>
          <w:szCs w:val="24"/>
        </w:rPr>
        <w:t>http://klmwde.edu.cn</w:t>
      </w:r>
      <w:r>
        <w:rPr>
          <w:rStyle w:val="6"/>
          <w:rFonts w:hint="eastAsia" w:ascii="仿宋" w:hAnsi="仿宋" w:eastAsia="仿宋" w:cs="仿宋"/>
          <w:sz w:val="24"/>
          <w:szCs w:val="24"/>
        </w:rPr>
        <w:fldChar w:fldCharType="end"/>
      </w:r>
      <w:r>
        <w:rPr>
          <w:rFonts w:hint="eastAsia" w:ascii="仿宋" w:hAnsi="仿宋" w:eastAsia="仿宋" w:cs="仿宋"/>
          <w:sz w:val="24"/>
          <w:szCs w:val="24"/>
        </w:rPr>
        <w:t xml:space="preserve"> ）下载基金管理办法和申请书表格，在认真阅读并认可基金管理办法的基础上，按照开放课题申请书的格式要求，认真填写，经所在单位签署意见并加盖公章后，一式</w:t>
      </w:r>
      <w:r>
        <w:rPr>
          <w:rFonts w:hint="eastAsia" w:ascii="仿宋" w:hAnsi="仿宋" w:eastAsia="仿宋" w:cs="仿宋"/>
          <w:sz w:val="24"/>
          <w:szCs w:val="24"/>
          <w:lang w:val="en-US" w:eastAsia="zh-CN"/>
        </w:rPr>
        <w:t>两</w:t>
      </w:r>
      <w:r>
        <w:rPr>
          <w:rFonts w:hint="eastAsia" w:ascii="仿宋" w:hAnsi="仿宋" w:eastAsia="仿宋" w:cs="仿宋"/>
          <w:sz w:val="24"/>
          <w:szCs w:val="24"/>
        </w:rPr>
        <w:t>份，寄至本实验室</w:t>
      </w:r>
      <w:r>
        <w:rPr>
          <w:rFonts w:hint="eastAsia" w:ascii="仿宋" w:hAnsi="仿宋" w:eastAsia="仿宋" w:cs="仿宋"/>
          <w:sz w:val="24"/>
          <w:szCs w:val="24"/>
          <w:lang w:val="en-US" w:eastAsia="zh-CN"/>
        </w:rPr>
        <w:t>毛国梁</w:t>
      </w:r>
      <w:r>
        <w:rPr>
          <w:rFonts w:hint="eastAsia" w:ascii="仿宋" w:hAnsi="仿宋" w:eastAsia="仿宋" w:cs="仿宋"/>
          <w:sz w:val="24"/>
          <w:szCs w:val="24"/>
        </w:rPr>
        <w:t>收。</w:t>
      </w:r>
    </w:p>
    <w:p>
      <w:pPr>
        <w:bidi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rPr>
        <w:t>通讯地址：甘肃省兰州市城关区天水南路222号</w:t>
      </w:r>
      <w:r>
        <w:rPr>
          <w:rFonts w:hint="eastAsia" w:ascii="仿宋" w:hAnsi="仿宋" w:eastAsia="仿宋" w:cs="仿宋"/>
          <w:sz w:val="24"/>
          <w:szCs w:val="24"/>
          <w:lang w:val="en-US" w:eastAsia="zh-CN"/>
        </w:rPr>
        <w:t xml:space="preserve">齐云楼416室  </w:t>
      </w:r>
    </w:p>
    <w:p>
      <w:pPr>
        <w:bidi w:val="0"/>
        <w:spacing w:line="360" w:lineRule="auto"/>
        <w:ind w:firstLine="1200" w:firstLineChars="500"/>
        <w:rPr>
          <w:rFonts w:hint="default" w:ascii="仿宋" w:hAnsi="仿宋" w:eastAsia="仿宋" w:cs="仿宋"/>
          <w:sz w:val="24"/>
          <w:szCs w:val="24"/>
          <w:lang w:val="en-US" w:eastAsia="zh-CN"/>
        </w:rPr>
      </w:pPr>
      <w:r>
        <w:rPr>
          <w:rFonts w:hint="eastAsia" w:ascii="仿宋" w:hAnsi="仿宋" w:eastAsia="仿宋" w:cs="仿宋"/>
          <w:sz w:val="24"/>
          <w:szCs w:val="24"/>
        </w:rPr>
        <w:t>西部灾害与环境力学重点实验室</w:t>
      </w:r>
      <w:r>
        <w:rPr>
          <w:rFonts w:hint="eastAsia" w:ascii="仿宋" w:hAnsi="仿宋" w:eastAsia="仿宋" w:cs="仿宋"/>
          <w:sz w:val="24"/>
          <w:szCs w:val="24"/>
          <w:lang w:val="en-US" w:eastAsia="zh-CN"/>
        </w:rPr>
        <w:t xml:space="preserve">   毛国梁</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邮政编码：730000</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申请受理截至日期：201</w:t>
      </w:r>
      <w:r>
        <w:rPr>
          <w:rFonts w:hint="eastAsia" w:ascii="仿宋" w:hAnsi="仿宋" w:eastAsia="仿宋" w:cs="仿宋"/>
          <w:sz w:val="24"/>
          <w:szCs w:val="24"/>
          <w:lang w:val="en-US" w:eastAsia="zh-CN"/>
        </w:rPr>
        <w:t>9</w:t>
      </w:r>
      <w:r>
        <w:rPr>
          <w:rFonts w:hint="eastAsia" w:ascii="仿宋" w:hAnsi="仿宋" w:eastAsia="仿宋" w:cs="仿宋"/>
          <w:sz w:val="24"/>
          <w:szCs w:val="24"/>
        </w:rPr>
        <w:t>年</w:t>
      </w:r>
      <w:r>
        <w:rPr>
          <w:rFonts w:hint="eastAsia" w:ascii="仿宋" w:hAnsi="仿宋" w:eastAsia="仿宋" w:cs="仿宋"/>
          <w:sz w:val="24"/>
          <w:szCs w:val="24"/>
          <w:lang w:val="en-US" w:eastAsia="zh-CN"/>
        </w:rPr>
        <w:t>7</w:t>
      </w:r>
      <w:r>
        <w:rPr>
          <w:rFonts w:hint="eastAsia" w:ascii="仿宋" w:hAnsi="仿宋" w:eastAsia="仿宋" w:cs="仿宋"/>
          <w:sz w:val="24"/>
          <w:szCs w:val="24"/>
        </w:rPr>
        <w:t>月1</w:t>
      </w:r>
      <w:r>
        <w:rPr>
          <w:rFonts w:hint="eastAsia" w:ascii="仿宋" w:hAnsi="仿宋" w:eastAsia="仿宋" w:cs="仿宋"/>
          <w:sz w:val="24"/>
          <w:szCs w:val="24"/>
          <w:lang w:val="en-US" w:eastAsia="zh-CN"/>
        </w:rPr>
        <w:t>0</w:t>
      </w:r>
      <w:r>
        <w:rPr>
          <w:rFonts w:hint="eastAsia" w:ascii="仿宋" w:hAnsi="仿宋" w:eastAsia="仿宋" w:cs="仿宋"/>
          <w:sz w:val="24"/>
          <w:szCs w:val="24"/>
        </w:rPr>
        <w:t>日</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  2．实验室学术委员会对各申请项目进行评审，评审意见将会反馈申请者，对获准立项的项目将发</w:t>
      </w:r>
      <w:r>
        <w:rPr>
          <w:rFonts w:hint="eastAsia" w:ascii="仿宋" w:hAnsi="仿宋" w:eastAsia="仿宋" w:cs="仿宋"/>
          <w:sz w:val="24"/>
          <w:szCs w:val="24"/>
          <w:lang w:val="en-US" w:eastAsia="zh-CN"/>
        </w:rPr>
        <w:t>放</w:t>
      </w:r>
      <w:r>
        <w:rPr>
          <w:rFonts w:hint="eastAsia" w:ascii="仿宋" w:hAnsi="仿宋" w:eastAsia="仿宋" w:cs="仿宋"/>
          <w:sz w:val="24"/>
          <w:szCs w:val="24"/>
        </w:rPr>
        <w:t>课题任务书。</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  3．申请者根据评审意见填报课题任务书，由实验室主任复核后，方可正式列为本室开放研究课题。</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注：课题的研究年限一般</w:t>
      </w:r>
      <w:r>
        <w:rPr>
          <w:rFonts w:hint="eastAsia" w:ascii="仿宋" w:hAnsi="仿宋" w:eastAsia="仿宋" w:cs="仿宋"/>
          <w:sz w:val="24"/>
          <w:szCs w:val="24"/>
          <w:lang w:val="en-US" w:eastAsia="zh-CN"/>
        </w:rPr>
        <w:t>为1</w:t>
      </w:r>
      <w:r>
        <w:rPr>
          <w:rFonts w:hint="eastAsia" w:ascii="仿宋" w:hAnsi="仿宋" w:eastAsia="仿宋" w:cs="仿宋"/>
          <w:sz w:val="24"/>
          <w:szCs w:val="24"/>
        </w:rPr>
        <w:t xml:space="preserve">年，重大课题可分阶段申请。 </w:t>
      </w:r>
    </w:p>
    <w:p>
      <w:pPr>
        <w:bidi w:val="0"/>
        <w:spacing w:line="360" w:lineRule="auto"/>
        <w:rPr>
          <w:rFonts w:hint="eastAsia" w:ascii="黑体" w:hAnsi="黑体" w:eastAsia="黑体" w:cs="黑体"/>
          <w:sz w:val="24"/>
          <w:szCs w:val="24"/>
        </w:rPr>
      </w:pPr>
      <w:r>
        <w:rPr>
          <w:rFonts w:hint="eastAsia" w:ascii="黑体" w:hAnsi="黑体" w:eastAsia="黑体" w:cs="黑体"/>
          <w:sz w:val="24"/>
          <w:szCs w:val="24"/>
        </w:rPr>
        <w:t>  四、资助基金的额度及其使用范围</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  1．201</w:t>
      </w:r>
      <w:r>
        <w:rPr>
          <w:rFonts w:hint="eastAsia" w:ascii="仿宋" w:hAnsi="仿宋" w:eastAsia="仿宋" w:cs="仿宋"/>
          <w:sz w:val="24"/>
          <w:szCs w:val="24"/>
          <w:lang w:val="en-US" w:eastAsia="zh-CN"/>
        </w:rPr>
        <w:t>9</w:t>
      </w:r>
      <w:r>
        <w:rPr>
          <w:rFonts w:hint="eastAsia" w:ascii="仿宋" w:hAnsi="仿宋" w:eastAsia="仿宋" w:cs="仿宋"/>
          <w:sz w:val="24"/>
          <w:szCs w:val="24"/>
        </w:rPr>
        <w:t>年度经费资助强度为人民币3.0-6.0万元；</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  2．项目资助经费预算中各项费用的界定详见经费管理办法。</w:t>
      </w:r>
    </w:p>
    <w:p>
      <w:pPr>
        <w:bidi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若有其它需要进一步了解的问题，可发邮件至：</w:t>
      </w:r>
      <w:r>
        <w:rPr>
          <w:rFonts w:hint="eastAsia" w:ascii="仿宋" w:hAnsi="仿宋" w:eastAsia="仿宋" w:cs="仿宋"/>
          <w:sz w:val="24"/>
          <w:szCs w:val="24"/>
          <w:lang w:val="en-US" w:eastAsia="zh-CN"/>
        </w:rPr>
        <w:t>maogl</w:t>
      </w:r>
      <w:r>
        <w:rPr>
          <w:rFonts w:hint="eastAsia" w:ascii="仿宋" w:hAnsi="仿宋" w:eastAsia="仿宋" w:cs="仿宋"/>
          <w:sz w:val="24"/>
          <w:szCs w:val="24"/>
        </w:rPr>
        <w:t>@lzu.edu.cn，或电话：（0931）8914561向</w:t>
      </w:r>
      <w:r>
        <w:rPr>
          <w:rFonts w:hint="eastAsia" w:ascii="仿宋" w:hAnsi="仿宋" w:eastAsia="仿宋" w:cs="仿宋"/>
          <w:sz w:val="24"/>
          <w:szCs w:val="24"/>
          <w:lang w:val="en-US" w:eastAsia="zh-CN"/>
        </w:rPr>
        <w:t>毛国梁</w:t>
      </w:r>
      <w:r>
        <w:rPr>
          <w:rFonts w:hint="eastAsia" w:ascii="仿宋" w:hAnsi="仿宋" w:eastAsia="仿宋" w:cs="仿宋"/>
          <w:sz w:val="24"/>
          <w:szCs w:val="24"/>
        </w:rPr>
        <w:t>咨询。</w:t>
      </w:r>
    </w:p>
    <w:p>
      <w:pPr>
        <w:bidi w:val="0"/>
        <w:spacing w:line="360" w:lineRule="auto"/>
        <w:rPr>
          <w:rFonts w:hint="eastAsia" w:ascii="仿宋" w:hAnsi="仿宋" w:eastAsia="仿宋" w:cs="仿宋"/>
          <w:sz w:val="24"/>
          <w:szCs w:val="24"/>
        </w:rPr>
      </w:pPr>
    </w:p>
    <w:p>
      <w:pPr>
        <w:bidi w:val="0"/>
        <w:spacing w:line="360" w:lineRule="auto"/>
        <w:rPr>
          <w:rFonts w:hint="eastAsia" w:ascii="仿宋" w:hAnsi="仿宋" w:eastAsia="仿宋" w:cs="仿宋"/>
          <w:sz w:val="24"/>
          <w:szCs w:val="24"/>
        </w:rPr>
      </w:pPr>
    </w:p>
    <w:p>
      <w:pPr>
        <w:bidi w:val="0"/>
        <w:spacing w:line="360" w:lineRule="auto"/>
        <w:rPr>
          <w:rFonts w:hint="eastAsia" w:ascii="仿宋" w:hAnsi="仿宋" w:eastAsia="仿宋" w:cs="仿宋"/>
          <w:sz w:val="24"/>
          <w:szCs w:val="24"/>
        </w:rPr>
      </w:pPr>
      <w:bookmarkStart w:id="0" w:name="_GoBack"/>
      <w:bookmarkEnd w:id="0"/>
    </w:p>
    <w:p>
      <w:pPr>
        <w:jc w:val="righ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lang w:val="en-US" w:eastAsia="zh-CN"/>
        </w:rPr>
        <w:t xml:space="preserve">  </w:t>
      </w:r>
      <w:r>
        <w:rPr>
          <w:rFonts w:hint="eastAsia" w:ascii="仿宋" w:hAnsi="仿宋" w:eastAsia="仿宋" w:cs="仿宋"/>
          <w:color w:val="333333"/>
          <w:kern w:val="0"/>
          <w:sz w:val="28"/>
          <w:szCs w:val="28"/>
        </w:rPr>
        <w:t>西部灾害与环境力学教育部重点实验室</w:t>
      </w:r>
    </w:p>
    <w:p>
      <w:pPr>
        <w:ind w:firstLine="4760" w:firstLineChars="1700"/>
        <w:rPr>
          <w:rFonts w:hint="eastAsia" w:ascii="仿宋" w:hAnsi="仿宋" w:eastAsia="仿宋" w:cs="仿宋"/>
          <w:sz w:val="28"/>
          <w:szCs w:val="28"/>
        </w:rPr>
      </w:pPr>
      <w:r>
        <w:rPr>
          <w:rFonts w:hint="eastAsia" w:ascii="仿宋" w:hAnsi="仿宋" w:eastAsia="仿宋" w:cs="仿宋"/>
          <w:color w:val="333333"/>
          <w:kern w:val="0"/>
          <w:sz w:val="28"/>
          <w:szCs w:val="28"/>
        </w:rPr>
        <w:t>201</w:t>
      </w:r>
      <w:r>
        <w:rPr>
          <w:rFonts w:hint="eastAsia" w:ascii="仿宋" w:hAnsi="仿宋" w:eastAsia="仿宋" w:cs="仿宋"/>
          <w:color w:val="333333"/>
          <w:kern w:val="0"/>
          <w:sz w:val="28"/>
          <w:szCs w:val="28"/>
          <w:lang w:val="en-US" w:eastAsia="zh-CN"/>
        </w:rPr>
        <w:t>9</w:t>
      </w:r>
      <w:r>
        <w:rPr>
          <w:rFonts w:hint="eastAsia" w:ascii="仿宋" w:hAnsi="仿宋" w:eastAsia="仿宋" w:cs="仿宋"/>
          <w:color w:val="333333"/>
          <w:kern w:val="0"/>
          <w:sz w:val="28"/>
          <w:szCs w:val="28"/>
        </w:rPr>
        <w:t>年</w:t>
      </w:r>
      <w:r>
        <w:rPr>
          <w:rFonts w:hint="eastAsia" w:ascii="仿宋" w:hAnsi="仿宋" w:eastAsia="仿宋" w:cs="仿宋"/>
          <w:color w:val="333333"/>
          <w:kern w:val="0"/>
          <w:sz w:val="28"/>
          <w:szCs w:val="28"/>
          <w:lang w:val="en-US" w:eastAsia="zh-CN"/>
        </w:rPr>
        <w:t>6</w:t>
      </w:r>
      <w:r>
        <w:rPr>
          <w:rFonts w:hint="eastAsia" w:ascii="仿宋" w:hAnsi="仿宋" w:eastAsia="仿宋" w:cs="仿宋"/>
          <w:color w:val="333333"/>
          <w:kern w:val="0"/>
          <w:sz w:val="28"/>
          <w:szCs w:val="28"/>
        </w:rPr>
        <w:t>月</w:t>
      </w:r>
      <w:r>
        <w:rPr>
          <w:rFonts w:hint="eastAsia" w:ascii="仿宋" w:hAnsi="仿宋" w:eastAsia="仿宋" w:cs="仿宋"/>
          <w:color w:val="333333"/>
          <w:kern w:val="0"/>
          <w:sz w:val="28"/>
          <w:szCs w:val="28"/>
          <w:lang w:val="en-US" w:eastAsia="zh-CN"/>
        </w:rPr>
        <w:t>12</w:t>
      </w:r>
      <w:r>
        <w:rPr>
          <w:rFonts w:hint="eastAsia" w:ascii="仿宋" w:hAnsi="仿宋" w:eastAsia="仿宋" w:cs="仿宋"/>
          <w:color w:val="333333"/>
          <w:kern w:val="0"/>
          <w:sz w:val="28"/>
          <w:szCs w:val="28"/>
        </w:rPr>
        <w:t>日</w:t>
      </w:r>
    </w:p>
    <w:p>
      <w:pPr>
        <w:bidi w:val="0"/>
        <w:spacing w:line="360" w:lineRule="auto"/>
        <w:rPr>
          <w:rFonts w:hint="eastAsia" w:ascii="仿宋" w:hAnsi="仿宋" w:eastAsia="仿宋" w:cs="仿宋"/>
          <w:sz w:val="24"/>
          <w:szCs w:val="24"/>
        </w:rPr>
      </w:pP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D1"/>
    <w:rsid w:val="00023F12"/>
    <w:rsid w:val="001130F8"/>
    <w:rsid w:val="001D444F"/>
    <w:rsid w:val="001F55EB"/>
    <w:rsid w:val="00266F3E"/>
    <w:rsid w:val="00282DCB"/>
    <w:rsid w:val="003705DC"/>
    <w:rsid w:val="00427513"/>
    <w:rsid w:val="00454322"/>
    <w:rsid w:val="00455DEB"/>
    <w:rsid w:val="004B1EDC"/>
    <w:rsid w:val="004F5681"/>
    <w:rsid w:val="005F67D1"/>
    <w:rsid w:val="00646730"/>
    <w:rsid w:val="006E060C"/>
    <w:rsid w:val="007958C3"/>
    <w:rsid w:val="00A13370"/>
    <w:rsid w:val="00AA3E8D"/>
    <w:rsid w:val="00B35102"/>
    <w:rsid w:val="00BB1604"/>
    <w:rsid w:val="00BD5562"/>
    <w:rsid w:val="00BF53F3"/>
    <w:rsid w:val="00C85126"/>
    <w:rsid w:val="00D301DA"/>
    <w:rsid w:val="00DB55E7"/>
    <w:rsid w:val="00DF1904"/>
    <w:rsid w:val="00EE3C1C"/>
    <w:rsid w:val="00EF586E"/>
    <w:rsid w:val="00FE52D5"/>
    <w:rsid w:val="1D132D8E"/>
    <w:rsid w:val="25EA7B54"/>
    <w:rsid w:val="4DF173FC"/>
    <w:rsid w:val="4F6B5448"/>
    <w:rsid w:val="61821D2F"/>
    <w:rsid w:val="76A33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00"/>
      <w:u w:val="none"/>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378</Words>
  <Characters>2157</Characters>
  <Lines>17</Lines>
  <Paragraphs>5</Paragraphs>
  <TotalTime>0</TotalTime>
  <ScaleCrop>false</ScaleCrop>
  <LinksUpToDate>false</LinksUpToDate>
  <CharactersWithSpaces>2530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2017-04-06T03:27:00Z</dcterms:created>
  <dc:creator>wangcb</dc:creator>
  <cp:lastModifiedBy>梓奕</cp:lastModifiedBy>
  <cp:lastPrinted>2019-05-17T01:11:00Z</cp:lastPrinted>
  <dcterms:modified xsi:type="dcterms:W3CDTF">2019-06-12T09:26:10Z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